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DEE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307C25B" w14:textId="77777777" w:rsidR="00764F33" w:rsidRPr="000A6AAD" w:rsidRDefault="00764F33" w:rsidP="00764F33">
      <w:pPr>
        <w:rPr>
          <w:b/>
        </w:rPr>
      </w:pPr>
    </w:p>
    <w:p w14:paraId="1BB7F04E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406BFAAE" w14:textId="77777777" w:rsidTr="00265EF1">
        <w:tc>
          <w:tcPr>
            <w:tcW w:w="4675" w:type="dxa"/>
          </w:tcPr>
          <w:p w14:paraId="7A8AB29B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F2CF1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EFF2C53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E5441D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6FDA0E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B0D4752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775CE68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2D7C5FC6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772E94D" w14:textId="77777777" w:rsidR="00764F33" w:rsidRPr="000A6AAD" w:rsidRDefault="00764F33" w:rsidP="00265EF1">
            <w:pPr>
              <w:rPr>
                <w:b/>
              </w:rPr>
            </w:pPr>
          </w:p>
          <w:p w14:paraId="2E6CF58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5152679" w14:textId="77777777" w:rsidR="00764F33" w:rsidRPr="000A6AAD" w:rsidRDefault="00764F33" w:rsidP="00265EF1">
            <w:pPr>
              <w:rPr>
                <w:b/>
              </w:rPr>
            </w:pPr>
          </w:p>
          <w:p w14:paraId="3771BA49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104638E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6293B229" w14:textId="0D69FA5E" w:rsidR="0054316D" w:rsidRPr="00612593" w:rsidRDefault="00612593" w:rsidP="00612593">
      <w:pPr>
        <w:pStyle w:val="Heading1"/>
      </w:pPr>
      <w:r w:rsidRPr="00612593">
        <w:t>Certificate of Service</w:t>
      </w:r>
    </w:p>
    <w:p w14:paraId="1A351548" w14:textId="6302526C" w:rsidR="00C8645E" w:rsidRDefault="0054316D" w:rsidP="002C723E">
      <w:pPr>
        <w:spacing w:line="360" w:lineRule="auto"/>
        <w:jc w:val="both"/>
      </w:pPr>
      <w:r>
        <w:tab/>
      </w:r>
      <w:r w:rsidR="005252D0">
        <w:t xml:space="preserve">Defendant, </w:t>
      </w:r>
      <w:r w:rsidR="005252D0" w:rsidRPr="00613F6B">
        <w:t>{</w:t>
      </w:r>
      <w:r w:rsidR="005252D0">
        <w:t>c</w:t>
      </w:r>
      <w:r w:rsidR="005252D0" w:rsidRPr="00613F6B">
        <w:t>ase</w:t>
      </w:r>
      <w:r w:rsidR="005252D0">
        <w:t>D</w:t>
      </w:r>
      <w:r w:rsidR="005252D0" w:rsidRPr="00613F6B">
        <w:t>efendant}</w:t>
      </w:r>
      <w:r w:rsidR="005252D0" w:rsidRPr="008608EA">
        <w:t>, by and through counsel of record, certif</w:t>
      </w:r>
      <w:r w:rsidR="005252D0">
        <w:t>ies</w:t>
      </w:r>
      <w:r w:rsidR="005252D0" w:rsidRPr="008608EA">
        <w:t xml:space="preserve"> that</w:t>
      </w:r>
      <w:r w:rsidR="005252D0">
        <w:t xml:space="preserve"> </w:t>
      </w:r>
      <w:r w:rsidR="002C723E" w:rsidRPr="00C8645E">
        <w:rPr>
          <w:snapToGrid w:val="0"/>
        </w:rPr>
        <w:t xml:space="preserve"> </w:t>
      </w:r>
      <w:r w:rsidR="002C723E">
        <w:rPr>
          <w:snapToGrid w:val="0"/>
        </w:rPr>
        <w:t xml:space="preserve">on </w:t>
      </w:r>
      <w:r w:rsidR="002C723E" w:rsidRPr="00C8645E">
        <w:rPr>
          <w:snapToGrid w:val="0"/>
          <w:highlight w:val="yellow"/>
        </w:rPr>
        <w:t>{today}</w:t>
      </w:r>
      <w:r w:rsidR="002C723E" w:rsidRPr="00C8645E">
        <w:rPr>
          <w:snapToGrid w:val="0"/>
        </w:rPr>
        <w:t xml:space="preserve"> </w:t>
      </w:r>
      <w:r w:rsidR="005252D0">
        <w:t>they served electronic copies of</w:t>
      </w:r>
      <w:r w:rsidR="00C8645E">
        <w:t>:</w:t>
      </w:r>
    </w:p>
    <w:p w14:paraId="7BD36915" w14:textId="0D3FC2B0" w:rsidR="00C8645E" w:rsidRDefault="00285E91" w:rsidP="002C723E">
      <w:pPr>
        <w:pStyle w:val="ListParagraph"/>
        <w:numPr>
          <w:ilvl w:val="0"/>
          <w:numId w:val="27"/>
        </w:numPr>
        <w:spacing w:after="120"/>
        <w:contextualSpacing w:val="0"/>
        <w:jc w:val="both"/>
      </w:pPr>
      <w:r>
        <w:fldChar w:fldCharType="begin"/>
      </w:r>
      <w:r>
        <w:instrText xml:space="preserve"> REF _Ref147489174 \h </w:instrText>
      </w:r>
      <w:r>
        <w:fldChar w:fldCharType="separate"/>
      </w:r>
      <w:r>
        <w:t xml:space="preserve">Defendant’s Response to Plaintiff’s Requests for </w:t>
      </w:r>
      <w:r w:rsidR="00D619B1">
        <w:t>A</w:t>
      </w:r>
      <w:r>
        <w:t>dmission</w:t>
      </w:r>
      <w:r w:rsidRPr="00DD44C6">
        <w:t xml:space="preserve"> to</w:t>
      </w:r>
      <w:r>
        <w:t xml:space="preserve"> </w:t>
      </w:r>
      <w:r w:rsidRPr="00DD44C6">
        <w:t>Defendant {caseDefendant}</w:t>
      </w:r>
      <w:r>
        <w:fldChar w:fldCharType="end"/>
      </w:r>
      <w:r w:rsidR="005252D0">
        <w:fldChar w:fldCharType="begin"/>
      </w:r>
      <w:r w:rsidR="005252D0">
        <w:instrText xml:space="preserve"> REF _Ref141803050 \h </w:instrText>
      </w:r>
      <w:r w:rsidR="00C8645E">
        <w:instrText xml:space="preserve"> \* MERGEFORMAT </w:instrText>
      </w:r>
      <w:r w:rsidR="005252D0">
        <w:fldChar w:fldCharType="separate"/>
      </w:r>
      <w:r w:rsidR="005252D0">
        <w:fldChar w:fldCharType="end"/>
      </w:r>
      <w:r w:rsidR="00C8645E">
        <w:t>,</w:t>
      </w:r>
    </w:p>
    <w:p w14:paraId="7CC9047A" w14:textId="7BA55987" w:rsidR="00C8645E" w:rsidRDefault="00285E91" w:rsidP="002C723E">
      <w:pPr>
        <w:pStyle w:val="ListParagraph"/>
        <w:numPr>
          <w:ilvl w:val="0"/>
          <w:numId w:val="27"/>
        </w:numPr>
        <w:spacing w:after="120"/>
        <w:contextualSpacing w:val="0"/>
        <w:jc w:val="both"/>
      </w:pPr>
      <w:r>
        <w:fldChar w:fldCharType="begin"/>
      </w:r>
      <w:r>
        <w:instrText xml:space="preserve"> REF _Ref147489191 \h </w:instrText>
      </w:r>
      <w:r>
        <w:fldChar w:fldCharType="separate"/>
      </w:r>
      <w:r>
        <w:t>Defendant’s Response to Plaintiff’s Requests for Production of Documents</w:t>
      </w:r>
      <w:r w:rsidRPr="00DD44C6">
        <w:t xml:space="preserve"> to</w:t>
      </w:r>
      <w:r>
        <w:t xml:space="preserve"> </w:t>
      </w:r>
      <w:r w:rsidRPr="00DD44C6">
        <w:t>Defendant {caseDefendant}</w:t>
      </w:r>
      <w:r>
        <w:fldChar w:fldCharType="end"/>
      </w:r>
      <w:r w:rsidR="005252D0">
        <w:t>, and</w:t>
      </w:r>
    </w:p>
    <w:p w14:paraId="0D83D796" w14:textId="577F1D80" w:rsidR="00285E91" w:rsidRDefault="00285E91" w:rsidP="00285E91">
      <w:pPr>
        <w:pStyle w:val="ListParagraph"/>
        <w:numPr>
          <w:ilvl w:val="0"/>
          <w:numId w:val="27"/>
        </w:numPr>
        <w:spacing w:after="240"/>
        <w:contextualSpacing w:val="0"/>
        <w:jc w:val="both"/>
      </w:pPr>
      <w:r>
        <w:fldChar w:fldCharType="begin"/>
      </w:r>
      <w:r>
        <w:instrText xml:space="preserve"> REF _Ref147489226 \h </w:instrText>
      </w:r>
      <w:r>
        <w:fldChar w:fldCharType="separate"/>
      </w:r>
      <w:r>
        <w:t>Defendant’s Response to Plaintiff’s Interrogatories</w:t>
      </w:r>
      <w:r w:rsidRPr="00DD44C6">
        <w:t xml:space="preserve"> to</w:t>
      </w:r>
      <w:r>
        <w:t xml:space="preserve"> </w:t>
      </w:r>
      <w:r w:rsidRPr="00DD44C6">
        <w:t>Defendant {caseDefendant}</w:t>
      </w:r>
      <w:r>
        <w:fldChar w:fldCharType="end"/>
      </w:r>
    </w:p>
    <w:p w14:paraId="4DA92BBF" w14:textId="0B903823" w:rsidR="002C723E" w:rsidRDefault="005252D0" w:rsidP="002C723E">
      <w:pPr>
        <w:spacing w:line="360" w:lineRule="auto"/>
        <w:jc w:val="both"/>
        <w:rPr>
          <w:snapToGrid w:val="0"/>
        </w:rPr>
      </w:pPr>
      <w:r w:rsidRPr="008608EA">
        <w:t>to Plaintiff</w:t>
      </w:r>
      <w:r>
        <w:t xml:space="preserve">, </w:t>
      </w:r>
      <w:r w:rsidRPr="00307D7C">
        <w:t>{</w:t>
      </w:r>
      <w:r>
        <w:t>c</w:t>
      </w:r>
      <w:r w:rsidRPr="00307D7C">
        <w:t>ase</w:t>
      </w:r>
      <w:r>
        <w:t>P</w:t>
      </w:r>
      <w:r w:rsidRPr="00307D7C">
        <w:t>laintiff},</w:t>
      </w:r>
      <w:r w:rsidRPr="008608EA">
        <w:t xml:space="preserve"> </w:t>
      </w:r>
      <w:r>
        <w:t xml:space="preserve">in compliance with service under </w:t>
      </w:r>
      <w:r w:rsidRPr="00F51F92">
        <w:t>Mo. R. Civ. P. 43.01(c)</w:t>
      </w:r>
      <w:r>
        <w:t xml:space="preserve">(1) </w:t>
      </w:r>
      <w:r w:rsidRPr="008608EA">
        <w:t xml:space="preserve">via </w:t>
      </w:r>
      <w:r>
        <w:t xml:space="preserve">an email to </w:t>
      </w:r>
      <w:r w:rsidRPr="00C8645E">
        <w:rPr>
          <w:snapToGrid w:val="0"/>
        </w:rPr>
        <w:t xml:space="preserve">the last known e-mail addresses of </w:t>
      </w:r>
      <w:r w:rsidR="009C24CD">
        <w:t>Faber and Brand L.L.C.</w:t>
      </w:r>
      <w:r>
        <w:t>,</w:t>
      </w:r>
      <w:r w:rsidRPr="00C8645E">
        <w:rPr>
          <w:snapToGrid w:val="0"/>
        </w:rPr>
        <w:t xml:space="preserve"> Attorneys For Plaintiff, at </w:t>
      </w:r>
      <w:r w:rsidR="009C24CD" w:rsidRPr="009C24CD">
        <w:rPr>
          <w:snapToGrid w:val="0"/>
        </w:rPr>
        <w:t>FandBLegal@gmail.com</w:t>
      </w:r>
      <w:r w:rsidR="009C24CD">
        <w:rPr>
          <w:snapToGrid w:val="0"/>
        </w:rPr>
        <w:t xml:space="preserve"> and </w:t>
      </w:r>
      <w:r w:rsidR="009C24CD" w:rsidRPr="009C24CD">
        <w:rPr>
          <w:snapToGrid w:val="0"/>
        </w:rPr>
        <w:t>AllanCameron@faberandbrand.com</w:t>
      </w:r>
      <w:r w:rsidR="00054B8C">
        <w:rPr>
          <w:snapToGrid w:val="0"/>
        </w:rPr>
        <w:t>.</w:t>
      </w:r>
      <w:r w:rsidR="00E63798">
        <w:rPr>
          <w:snapToGrid w:val="0"/>
        </w:rPr>
        <w:t xml:space="preserve"> </w:t>
      </w:r>
      <w:r w:rsidR="00E63798" w:rsidRPr="00A522EB">
        <w:rPr>
          <w:snapToGrid w:val="0"/>
        </w:rPr>
        <w:t xml:space="preserve">The undersigned further certifies that no portion of this </w:t>
      </w:r>
      <w:r w:rsidR="00E63798">
        <w:rPr>
          <w:snapToGrid w:val="0"/>
        </w:rPr>
        <w:t xml:space="preserve">Certificate of Service </w:t>
      </w:r>
      <w:r w:rsidR="00E63798" w:rsidRPr="00A522EB">
        <w:rPr>
          <w:snapToGrid w:val="0"/>
        </w:rPr>
        <w:t>was prepared using Generative A.I.</w:t>
      </w:r>
    </w:p>
    <w:p w14:paraId="6C9C8356" w14:textId="77777777" w:rsidR="002C723E" w:rsidRPr="002C723E" w:rsidRDefault="002C723E" w:rsidP="002C723E">
      <w:pPr>
        <w:spacing w:line="360" w:lineRule="auto"/>
        <w:jc w:val="both"/>
        <w:rPr>
          <w:snapToGrid w:val="0"/>
        </w:rPr>
      </w:pPr>
    </w:p>
    <w:tbl>
      <w:tblPr>
        <w:tblStyle w:val="TableGrid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728"/>
      </w:tblGrid>
      <w:tr w:rsidR="00612593" w:rsidRPr="00D81100" w14:paraId="73C4C9A1" w14:textId="77777777" w:rsidTr="002C723E">
        <w:trPr>
          <w:trHeight w:val="2634"/>
        </w:trPr>
        <w:tc>
          <w:tcPr>
            <w:tcW w:w="4494" w:type="dxa"/>
          </w:tcPr>
          <w:p w14:paraId="0933D2EA" w14:textId="77777777" w:rsidR="00612593" w:rsidRPr="000279DB" w:rsidRDefault="00612593" w:rsidP="00612593">
            <w:pPr>
              <w:spacing w:line="480" w:lineRule="auto"/>
              <w:rPr>
                <w:b/>
              </w:rPr>
            </w:pPr>
          </w:p>
        </w:tc>
        <w:tc>
          <w:tcPr>
            <w:tcW w:w="4728" w:type="dxa"/>
          </w:tcPr>
          <w:p w14:paraId="7C1A107A" w14:textId="77777777" w:rsidR="00612593" w:rsidRDefault="00612593" w:rsidP="00612593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0EF717A0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38521FFB" w14:textId="77777777" w:rsidR="00612593" w:rsidRPr="005C02A9" w:rsidRDefault="00612593" w:rsidP="00612593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41A1A545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7C80FFA3" w14:textId="77777777" w:rsidR="00B05E78" w:rsidRPr="00DA181C" w:rsidRDefault="00612593" w:rsidP="00B05E78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B05E78">
              <w:rPr>
                <w:rFonts w:eastAsia="Arial"/>
                <w:u w:val="single"/>
              </w:rPr>
              <w:t xml:space="preserve">James R. Crump                                  </w:t>
            </w:r>
            <w:r w:rsidR="00B05E78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B05E78">
              <w:rPr>
                <w:rFonts w:eastAsia="Arial"/>
                <w:u w:val="single"/>
              </w:rPr>
              <w:t xml:space="preserve">      </w:t>
            </w:r>
            <w:r w:rsidR="00B05E78" w:rsidRPr="00DA181C">
              <w:rPr>
                <w:rFonts w:eastAsia="Arial"/>
              </w:rPr>
              <w:t xml:space="preserve">              </w:t>
            </w:r>
          </w:p>
          <w:p w14:paraId="7BDC0B52" w14:textId="77777777" w:rsidR="00B05E78" w:rsidRPr="00DA181C" w:rsidRDefault="00B05E78" w:rsidP="00B05E78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43AB336A" w14:textId="77777777" w:rsidR="00B05E78" w:rsidRPr="00DA181C" w:rsidRDefault="00B05E78" w:rsidP="00B05E78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19E02F45" w14:textId="77777777" w:rsidR="00B05E78" w:rsidRPr="00DA181C" w:rsidRDefault="00B05E78" w:rsidP="00B05E78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488221AA" w14:textId="77777777" w:rsidR="00B05E78" w:rsidRPr="00DA181C" w:rsidRDefault="00B05E78" w:rsidP="00B05E78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75A06D5" w14:textId="4352480E" w:rsidR="00612593" w:rsidRPr="000279DB" w:rsidRDefault="00B05E78" w:rsidP="00B05E78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46FCD2DE" w14:textId="77777777" w:rsidR="0054316D" w:rsidRDefault="0054316D" w:rsidP="002C723E">
      <w:pPr>
        <w:suppressLineNumbers/>
        <w:rPr>
          <w:b/>
          <w:caps/>
        </w:rPr>
        <w:sectPr w:rsidR="0054316D" w:rsidSect="006C3A1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62843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bookmarkStart w:id="0" w:name="_Ref141803050"/>
      <w:bookmarkStart w:id="1" w:name="_Ref147489174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74A33A0D" w14:textId="77777777" w:rsidR="00764F33" w:rsidRPr="000A6AAD" w:rsidRDefault="00764F33" w:rsidP="00764F33">
      <w:pPr>
        <w:rPr>
          <w:b/>
        </w:rPr>
      </w:pPr>
    </w:p>
    <w:p w14:paraId="34F6E8E7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71F8547F" w14:textId="77777777" w:rsidTr="00265EF1">
        <w:tc>
          <w:tcPr>
            <w:tcW w:w="4675" w:type="dxa"/>
          </w:tcPr>
          <w:p w14:paraId="7F51BA35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D6190B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F9BA4A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6C5B7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4FD88A6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D70066B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DB326F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4CEAA161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603DE34C" w14:textId="77777777" w:rsidR="00764F33" w:rsidRPr="000A6AAD" w:rsidRDefault="00764F33" w:rsidP="00265EF1">
            <w:pPr>
              <w:rPr>
                <w:b/>
              </w:rPr>
            </w:pPr>
          </w:p>
          <w:p w14:paraId="4145CB60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D9809E0" w14:textId="77777777" w:rsidR="00764F33" w:rsidRPr="000A6AAD" w:rsidRDefault="00764F33" w:rsidP="00265EF1">
            <w:pPr>
              <w:rPr>
                <w:b/>
              </w:rPr>
            </w:pPr>
          </w:p>
          <w:p w14:paraId="3CBFB4B6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18477E5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168B2713" w14:textId="12093827" w:rsidR="00B545B5" w:rsidRPr="00DD44C6" w:rsidRDefault="00F039FF" w:rsidP="00DD44C6">
      <w:pPr>
        <w:pStyle w:val="Heading1"/>
      </w:pPr>
      <w:r>
        <w:t xml:space="preserve">Defendant’s Response to Plaintiff’s </w:t>
      </w:r>
      <w:r w:rsidR="00054B8C">
        <w:t xml:space="preserve">Requests for </w:t>
      </w:r>
      <w:r w:rsidR="00B236DB">
        <w:t>A</w:t>
      </w:r>
      <w:r w:rsidR="00054B8C">
        <w:t>dmission</w:t>
      </w:r>
      <w:r w:rsidR="00B160D6" w:rsidRPr="00DD44C6">
        <w:t xml:space="preserve"> to</w:t>
      </w:r>
      <w:r w:rsidR="00D93AD1">
        <w:t xml:space="preserve"> </w:t>
      </w:r>
      <w:r w:rsidR="00B160D6" w:rsidRPr="00DD44C6">
        <w:t>Defendant {caseDefendant}</w:t>
      </w:r>
      <w:bookmarkEnd w:id="0"/>
      <w:bookmarkEnd w:id="1"/>
    </w:p>
    <w:p w14:paraId="4956163A" w14:textId="4C6920C2" w:rsidR="00B545B5" w:rsidRPr="00B545B5" w:rsidRDefault="00E510C3" w:rsidP="00B545B5">
      <w:pPr>
        <w:spacing w:line="480" w:lineRule="auto"/>
        <w:ind w:firstLine="720"/>
        <w:jc w:val="both"/>
      </w:pPr>
      <w:bookmarkStart w:id="2" w:name="_Hlk131080873"/>
      <w:r>
        <w:t>COMES NOW</w:t>
      </w:r>
      <w:r w:rsidR="00B545B5" w:rsidRPr="00C119C6">
        <w:t xml:space="preserve">, </w:t>
      </w:r>
      <w:r w:rsidR="00B545B5">
        <w:t xml:space="preserve">Defendant, </w:t>
      </w:r>
      <w:bookmarkStart w:id="3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3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>L.L.C., responds to Plaintiff’s Request for Admissions</w:t>
      </w:r>
      <w:r w:rsidR="00C3618F">
        <w:t xml:space="preserve"> to Defendant</w:t>
      </w:r>
      <w:r w:rsidR="00B545B5">
        <w:t xml:space="preserve">.  </w:t>
      </w:r>
      <w:bookmarkEnd w:id="2"/>
    </w:p>
    <w:p w14:paraId="13336C1E" w14:textId="36C789B9" w:rsidR="007D0F13" w:rsidRDefault="007D0F13" w:rsidP="007D0F13">
      <w:pPr>
        <w:rPr>
          <w:b/>
          <w:bCs/>
        </w:rPr>
      </w:pPr>
    </w:p>
    <w:p w14:paraId="5A8FB72E" w14:textId="0ACF9915" w:rsidR="00A10219" w:rsidRDefault="008D488B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8D488B">
        <w:rPr>
          <w:spacing w:val="-2"/>
        </w:rPr>
        <w:t xml:space="preserve">Admit that </w:t>
      </w:r>
      <w:r w:rsidR="00054B8C">
        <w:rPr>
          <w:spacing w:val="-2"/>
        </w:rPr>
        <w:t xml:space="preserve">Defendant </w:t>
      </w:r>
      <w:r w:rsidR="009C24CD">
        <w:rPr>
          <w:spacing w:val="-2"/>
        </w:rPr>
        <w:t xml:space="preserve">is </w:t>
      </w:r>
      <w:r w:rsidR="009C24CD" w:rsidRPr="009C24CD">
        <w:rPr>
          <w:caps/>
        </w:rPr>
        <w:t>{caseDefendant}</w:t>
      </w:r>
      <w:r w:rsidR="009C24CD">
        <w:rPr>
          <w:spacing w:val="-2"/>
        </w:rPr>
        <w:t xml:space="preserve">, and that </w:t>
      </w:r>
      <w:r w:rsidR="009C24CD" w:rsidRPr="009C24CD">
        <w:rPr>
          <w:spacing w:val="-2"/>
        </w:rPr>
        <w:t>Defendant was properly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served with process in this matter</w:t>
      </w:r>
      <w:r w:rsidR="009C24CD">
        <w:rPr>
          <w:spacing w:val="-2"/>
        </w:rPr>
        <w:t>.</w:t>
      </w:r>
    </w:p>
    <w:p w14:paraId="73B9F9EB" w14:textId="53080739" w:rsidR="007D0F13" w:rsidRPr="002D1EEC" w:rsidRDefault="007D0F13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 w:rsidR="002D1EEC">
        <w:rPr>
          <w:b/>
          <w:bCs/>
        </w:rPr>
        <w:t xml:space="preserve"> </w:t>
      </w:r>
      <w:r w:rsidR="009C24CD">
        <w:t xml:space="preserve">Objection.  This request for admission seeks legal conclusions from Defendant regarding Defendant, </w:t>
      </w:r>
      <w:r w:rsidR="009C24CD" w:rsidRPr="00613F6B">
        <w:t>{</w:t>
      </w:r>
      <w:r w:rsidR="009C24CD">
        <w:t>c</w:t>
      </w:r>
      <w:r w:rsidR="009C24CD" w:rsidRPr="00613F6B">
        <w:t>ase</w:t>
      </w:r>
      <w:r w:rsidR="009C24CD">
        <w:t>D</w:t>
      </w:r>
      <w:r w:rsidR="009C24CD" w:rsidRPr="00613F6B">
        <w:t>efendant}</w:t>
      </w:r>
      <w:r w:rsidR="009C24CD" w:rsidRPr="00283CAB">
        <w:t>,</w:t>
      </w:r>
      <w:r w:rsidR="009C24CD">
        <w:t xml:space="preserve"> being the proper party in this suit and further legal conclusions regarding the legal sufficiency of service  of process on Defendant.  Without waiving this objection, Defendant states that </w:t>
      </w:r>
      <w:r w:rsidR="009C24CD" w:rsidRPr="00613F6B">
        <w:t>{</w:t>
      </w:r>
      <w:r w:rsidR="009C24CD">
        <w:t>c</w:t>
      </w:r>
      <w:r w:rsidR="009C24CD" w:rsidRPr="00613F6B">
        <w:t>ase</w:t>
      </w:r>
      <w:r w:rsidR="009C24CD">
        <w:t>D</w:t>
      </w:r>
      <w:r w:rsidR="009C24CD" w:rsidRPr="00613F6B">
        <w:t>efendant}</w:t>
      </w:r>
      <w:r w:rsidR="009C24CD">
        <w:t xml:space="preserve"> is the person responding to these requests for admission, and is not challenging personal jurisdiction of the Court in this matter. </w:t>
      </w:r>
    </w:p>
    <w:p w14:paraId="18871EB8" w14:textId="12B22521" w:rsidR="008C308B" w:rsidRDefault="008C308B" w:rsidP="009B2F5C">
      <w:pPr>
        <w:spacing w:line="480" w:lineRule="auto"/>
        <w:jc w:val="both"/>
      </w:pPr>
    </w:p>
    <w:p w14:paraId="392809EF" w14:textId="29277CA5" w:rsidR="00AC5AEC" w:rsidRPr="009C24CD" w:rsidRDefault="00054B8C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spacing w:val="-2"/>
        </w:rPr>
      </w:pPr>
      <w:r>
        <w:rPr>
          <w:spacing w:val="-2"/>
        </w:rPr>
        <w:t xml:space="preserve">Admit </w:t>
      </w:r>
      <w:r w:rsidR="009C24CD" w:rsidRPr="009C24CD">
        <w:rPr>
          <w:spacing w:val="-2"/>
        </w:rPr>
        <w:t>that Plaintiff is a LIMITED LIABILITY COMPANY organized and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existing under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the laws of DELAWARE; the debt sued upon arose in and Plaintiffs cause of action</w:t>
      </w:r>
      <w:r w:rsidR="009C24CD">
        <w:rPr>
          <w:spacing w:val="-2"/>
        </w:rPr>
        <w:t xml:space="preserve"> </w:t>
      </w:r>
      <w:r w:rsidR="009C24CD" w:rsidRPr="009C24CD">
        <w:rPr>
          <w:spacing w:val="-2"/>
        </w:rPr>
        <w:t>accrued in the State of Missouri.</w:t>
      </w:r>
      <w:r w:rsidR="009C24CD">
        <w:rPr>
          <w:spacing w:val="-2"/>
        </w:rPr>
        <w:t xml:space="preserve"> </w:t>
      </w:r>
    </w:p>
    <w:p w14:paraId="69B59890" w14:textId="20A56725" w:rsidR="008C308B" w:rsidRPr="009B2F5C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lastRenderedPageBreak/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76AAA94C" w14:textId="77777777" w:rsidR="008C308B" w:rsidRPr="008C308B" w:rsidRDefault="008C308B" w:rsidP="009B2F5C">
      <w:pPr>
        <w:spacing w:line="480" w:lineRule="auto"/>
        <w:jc w:val="both"/>
      </w:pPr>
    </w:p>
    <w:p w14:paraId="3AFD0D83" w14:textId="69C77B56" w:rsidR="00AC5AEC" w:rsidRPr="009C24CD" w:rsidRDefault="008D488B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  <w:sz w:val="23"/>
          <w:szCs w:val="23"/>
        </w:rPr>
      </w:pPr>
      <w:r w:rsidRPr="008D488B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 xml:space="preserve">that at least one of the Defendants resides in or may be found in </w:t>
      </w:r>
      <w:r w:rsidR="009C24CD" w:rsidRPr="009C24CD">
        <w:rPr>
          <w:rFonts w:eastAsiaTheme="minorHAnsi"/>
          <w:caps/>
          <w:color w:val="333232"/>
          <w:sz w:val="23"/>
          <w:szCs w:val="23"/>
        </w:rPr>
        <w:t>{caseCounty}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County, Missouri and within the venue of this court</w:t>
      </w:r>
      <w:r w:rsidR="009C24CD">
        <w:rPr>
          <w:rFonts w:eastAsiaTheme="minorHAnsi"/>
          <w:color w:val="333232"/>
          <w:sz w:val="23"/>
          <w:szCs w:val="23"/>
        </w:rPr>
        <w:t xml:space="preserve">. </w:t>
      </w:r>
    </w:p>
    <w:p w14:paraId="49FB1AE1" w14:textId="393E3A81" w:rsidR="008C308B" w:rsidRPr="009B2F5C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9C24CD">
        <w:t xml:space="preserve">Admit.  Defendant is not challenging personal jurisdiction or venue in this matter. </w:t>
      </w:r>
    </w:p>
    <w:p w14:paraId="60C96183" w14:textId="77777777" w:rsidR="009B2F5C" w:rsidRPr="008C308B" w:rsidRDefault="009B2F5C" w:rsidP="009B2F5C">
      <w:pPr>
        <w:spacing w:line="480" w:lineRule="auto"/>
        <w:jc w:val="both"/>
      </w:pPr>
    </w:p>
    <w:p w14:paraId="08C0F485" w14:textId="3B9B352A" w:rsidR="00852531" w:rsidRPr="009C24CD" w:rsidRDefault="00EE1645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  <w:sz w:val="23"/>
          <w:szCs w:val="23"/>
        </w:rPr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Defendant(s) did enter into a Promissory Note to borrow a sum of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 xml:space="preserve">money with </w:t>
      </w:r>
      <w:r w:rsidR="009C24CD">
        <w:rPr>
          <w:rFonts w:eastAsiaTheme="minorHAnsi"/>
          <w:color w:val="333232"/>
          <w:sz w:val="23"/>
          <w:szCs w:val="23"/>
        </w:rPr>
        <w:t>{</w:t>
      </w:r>
      <w:proofErr w:type="spellStart"/>
      <w:r w:rsidR="009C24CD">
        <w:rPr>
          <w:rFonts w:eastAsiaTheme="minorHAnsi"/>
          <w:color w:val="333232"/>
          <w:sz w:val="23"/>
          <w:szCs w:val="23"/>
        </w:rPr>
        <w:t>caseOriginalCreditor</w:t>
      </w:r>
      <w:proofErr w:type="spellEnd"/>
      <w:r w:rsidR="009C24CD">
        <w:rPr>
          <w:rFonts w:eastAsiaTheme="minorHAnsi"/>
          <w:color w:val="333232"/>
          <w:sz w:val="23"/>
          <w:szCs w:val="23"/>
        </w:rPr>
        <w:t>}</w:t>
      </w:r>
      <w:r w:rsidR="009C24CD" w:rsidRPr="009C24CD">
        <w:rPr>
          <w:rFonts w:eastAsiaTheme="minorHAnsi"/>
          <w:color w:val="333232"/>
          <w:sz w:val="23"/>
          <w:szCs w:val="23"/>
        </w:rPr>
        <w:t>, which has heretofore been sold and assigned to various parties including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and ultimately to Plaintiff, a copy of which is attached hereto and incorporated herein by reference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Exhibit A.</w:t>
      </w:r>
    </w:p>
    <w:p w14:paraId="62483660" w14:textId="2A67E6F4" w:rsidR="008C308B" w:rsidRPr="00747A44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075ADE77" w14:textId="77777777" w:rsidR="008C308B" w:rsidRPr="008C308B" w:rsidRDefault="008C308B" w:rsidP="009B2F5C">
      <w:pPr>
        <w:spacing w:line="480" w:lineRule="auto"/>
        <w:jc w:val="both"/>
      </w:pPr>
    </w:p>
    <w:p w14:paraId="5E1A7C2E" w14:textId="15DC070E" w:rsidR="00852531" w:rsidRDefault="00EE1645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the Defendant(s) did fail to perform the obligations under the Note and</w:t>
      </w:r>
      <w:r w:rsidR="009C24CD">
        <w:rPr>
          <w:rFonts w:eastAsiaTheme="minorHAnsi"/>
          <w:color w:val="333232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333232"/>
          <w:sz w:val="23"/>
          <w:szCs w:val="23"/>
        </w:rPr>
        <w:t>is /are therefore in default.</w:t>
      </w:r>
    </w:p>
    <w:p w14:paraId="4DE67EA6" w14:textId="4A0F6492" w:rsidR="008C308B" w:rsidRPr="00747A44" w:rsidRDefault="0009078A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480B089A" w14:textId="77777777" w:rsidR="009A7452" w:rsidRPr="008C308B" w:rsidRDefault="009A7452" w:rsidP="009B2F5C">
      <w:pPr>
        <w:spacing w:line="480" w:lineRule="auto"/>
        <w:jc w:val="both"/>
      </w:pPr>
    </w:p>
    <w:p w14:paraId="6C5D8D77" w14:textId="1A2F7F34" w:rsidR="00661EBF" w:rsidRPr="009C24CD" w:rsidRDefault="00EE1645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  <w:sz w:val="23"/>
          <w:szCs w:val="23"/>
        </w:rPr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Plaintiff fully performed under the terms of the Note.</w:t>
      </w:r>
    </w:p>
    <w:p w14:paraId="1A7BB5CB" w14:textId="5219B072" w:rsidR="001C0CA6" w:rsidRDefault="001C0CA6" w:rsidP="001C0CA6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2055B519" w14:textId="77777777" w:rsidR="00CF424E" w:rsidRPr="008C308B" w:rsidRDefault="00CF424E" w:rsidP="00CF424E">
      <w:pPr>
        <w:spacing w:line="480" w:lineRule="auto"/>
        <w:jc w:val="both"/>
      </w:pPr>
    </w:p>
    <w:p w14:paraId="13113EBA" w14:textId="712B1318" w:rsidR="00CF424E" w:rsidRDefault="00EE1645" w:rsidP="00CF424E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spacing w:val="-2"/>
        </w:rPr>
        <w:t xml:space="preserve">Admit </w:t>
      </w:r>
      <w:r w:rsidR="009C24CD" w:rsidRPr="009C24CD">
        <w:rPr>
          <w:rFonts w:eastAsiaTheme="minorHAnsi"/>
          <w:color w:val="333232"/>
          <w:sz w:val="23"/>
          <w:szCs w:val="23"/>
        </w:rPr>
        <w:t>that Plaintiff was damaged as a result of Defendant</w:t>
      </w:r>
      <w:r w:rsidR="009C24CD">
        <w:rPr>
          <w:rFonts w:eastAsiaTheme="minorHAnsi"/>
          <w:color w:val="333232"/>
          <w:sz w:val="23"/>
          <w:szCs w:val="23"/>
        </w:rPr>
        <w:t>’</w:t>
      </w:r>
      <w:r w:rsidR="009C24CD" w:rsidRPr="009C24CD">
        <w:rPr>
          <w:rFonts w:eastAsiaTheme="minorHAnsi"/>
          <w:color w:val="333232"/>
          <w:sz w:val="23"/>
          <w:szCs w:val="23"/>
        </w:rPr>
        <w:t>s breach.</w:t>
      </w:r>
    </w:p>
    <w:p w14:paraId="17A0135B" w14:textId="6C9129DD" w:rsidR="00CF424E" w:rsidRDefault="00CF424E" w:rsidP="00CF424E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lastRenderedPageBreak/>
        <w:t>RESPONSE:</w:t>
      </w:r>
      <w:r>
        <w:rPr>
          <w:b/>
          <w:bCs/>
        </w:rPr>
        <w:t xml:space="preserve"> </w:t>
      </w:r>
      <w:r w:rsidR="0052487C"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6BB17212" w14:textId="77777777" w:rsidR="00CF424E" w:rsidRPr="009B2F5C" w:rsidRDefault="00CF424E" w:rsidP="00CF424E">
      <w:pPr>
        <w:spacing w:line="480" w:lineRule="auto"/>
        <w:jc w:val="both"/>
        <w:rPr>
          <w:b/>
          <w:bCs/>
        </w:rPr>
      </w:pPr>
    </w:p>
    <w:p w14:paraId="3DB56ACD" w14:textId="1BF1001F" w:rsidR="00CF424E" w:rsidRPr="009C24CD" w:rsidRDefault="00EE1645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="009C24CD" w:rsidRPr="009C24CD">
        <w:rPr>
          <w:rFonts w:eastAsiaTheme="minorHAnsi"/>
          <w:color w:val="2E2D2D"/>
          <w:sz w:val="23"/>
          <w:szCs w:val="23"/>
        </w:rPr>
        <w:t>that if</w:t>
      </w:r>
      <w:r w:rsidR="009C24CD">
        <w:rPr>
          <w:rFonts w:eastAsiaTheme="minorHAnsi"/>
          <w:color w:val="2E2D2D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2E2D2D"/>
          <w:sz w:val="23"/>
          <w:szCs w:val="23"/>
        </w:rPr>
        <w:t>required by law or the Note, Defendant(s) were notified of</w:t>
      </w:r>
      <w:r w:rsidR="009C24CD">
        <w:rPr>
          <w:rFonts w:eastAsiaTheme="minorHAnsi"/>
          <w:color w:val="2E2D2D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2E2D2D"/>
          <w:sz w:val="23"/>
          <w:szCs w:val="23"/>
        </w:rPr>
        <w:t>his/her/their default and right to cure and any other required notices, but Defendant(s) failed to cure</w:t>
      </w:r>
      <w:r w:rsidR="009C24CD">
        <w:rPr>
          <w:rFonts w:eastAsiaTheme="minorHAnsi"/>
          <w:color w:val="2E2D2D"/>
          <w:sz w:val="23"/>
          <w:szCs w:val="23"/>
        </w:rPr>
        <w:t xml:space="preserve"> </w:t>
      </w:r>
      <w:r w:rsidR="009C24CD" w:rsidRPr="009C24CD">
        <w:rPr>
          <w:rFonts w:eastAsiaTheme="minorHAnsi"/>
          <w:color w:val="2E2D2D"/>
          <w:sz w:val="23"/>
          <w:szCs w:val="23"/>
        </w:rPr>
        <w:t>said default.</w:t>
      </w:r>
    </w:p>
    <w:p w14:paraId="37ADBC03" w14:textId="58A085BB" w:rsidR="007D45CC" w:rsidRDefault="00CF424E" w:rsidP="00D3480A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9C24CD" w:rsidRPr="002D1EEC">
        <w:t>Defendant</w:t>
      </w:r>
      <w:r w:rsidR="009C24CD">
        <w:t xml:space="preserve"> has insufficient information to admit or deny and consequentially denies.</w:t>
      </w:r>
    </w:p>
    <w:p w14:paraId="488BDBCE" w14:textId="77777777" w:rsidR="009C24CD" w:rsidRDefault="009C24CD" w:rsidP="00D3480A">
      <w:pPr>
        <w:spacing w:line="480" w:lineRule="auto"/>
        <w:jc w:val="both"/>
      </w:pPr>
    </w:p>
    <w:p w14:paraId="679C19E3" w14:textId="08D00D88" w:rsidR="009C24CD" w:rsidRPr="009C24CD" w:rsidRDefault="009C24CD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Pr="009C24CD">
        <w:rPr>
          <w:rFonts w:eastAsiaTheme="minorHAnsi"/>
          <w:color w:val="2E2D2D"/>
          <w:sz w:val="23"/>
          <w:szCs w:val="23"/>
        </w:rPr>
        <w:t xml:space="preserve">that the amount of </w:t>
      </w:r>
      <w:r w:rsidRPr="007E7002">
        <w:rPr>
          <w:rFonts w:eastAsiaTheme="minorHAnsi"/>
          <w:color w:val="2E2D2D"/>
          <w:sz w:val="23"/>
          <w:szCs w:val="23"/>
          <w:highlight w:val="yellow"/>
        </w:rPr>
        <w:t>${case</w:t>
      </w:r>
      <w:r w:rsidR="00784026" w:rsidRPr="007E7002">
        <w:rPr>
          <w:rFonts w:eastAsiaTheme="minorHAnsi"/>
          <w:color w:val="2E2D2D"/>
          <w:sz w:val="23"/>
          <w:szCs w:val="23"/>
          <w:highlight w:val="yellow"/>
        </w:rPr>
        <w:t>SuitAmount}</w:t>
      </w:r>
      <w:r w:rsidR="00784026">
        <w:rPr>
          <w:rFonts w:eastAsiaTheme="minorHAnsi"/>
          <w:color w:val="2E2D2D"/>
          <w:sz w:val="23"/>
          <w:szCs w:val="23"/>
        </w:rPr>
        <w:t xml:space="preserve"> </w:t>
      </w:r>
      <w:r w:rsidRPr="009C24CD">
        <w:rPr>
          <w:rFonts w:eastAsiaTheme="minorHAnsi"/>
          <w:color w:val="2E2D2D"/>
          <w:sz w:val="23"/>
          <w:szCs w:val="23"/>
        </w:rPr>
        <w:t>is still due and owing.</w:t>
      </w:r>
    </w:p>
    <w:p w14:paraId="6A9A1385" w14:textId="5E2FD3A1" w:rsidR="009C24CD" w:rsidRDefault="009C24CD" w:rsidP="009C24CD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784026">
        <w:t xml:space="preserve">Deny. </w:t>
      </w:r>
    </w:p>
    <w:p w14:paraId="43F1FA8C" w14:textId="77777777" w:rsidR="007E7002" w:rsidRDefault="007E7002" w:rsidP="009C24CD">
      <w:pPr>
        <w:spacing w:line="480" w:lineRule="auto"/>
        <w:jc w:val="both"/>
      </w:pPr>
    </w:p>
    <w:p w14:paraId="66C3DCCB" w14:textId="40A2D1C8" w:rsidR="007E7002" w:rsidRPr="009C24CD" w:rsidRDefault="007E7002" w:rsidP="007E7002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Pr="009C24CD">
        <w:rPr>
          <w:rFonts w:eastAsiaTheme="minorHAnsi"/>
          <w:color w:val="2E2D2D"/>
          <w:sz w:val="23"/>
          <w:szCs w:val="23"/>
        </w:rPr>
        <w:t xml:space="preserve">that </w:t>
      </w:r>
      <w:r w:rsidRPr="007E7002">
        <w:rPr>
          <w:rFonts w:eastAsiaTheme="minorHAnsi"/>
          <w:color w:val="2E2D2D"/>
          <w:sz w:val="23"/>
          <w:szCs w:val="23"/>
        </w:rPr>
        <w:t>interest</w:t>
      </w:r>
      <w:r>
        <w:rPr>
          <w:rFonts w:eastAsiaTheme="minorHAnsi"/>
          <w:color w:val="2E2D2D"/>
          <w:sz w:val="23"/>
          <w:szCs w:val="23"/>
        </w:rPr>
        <w:t xml:space="preserve"> in </w:t>
      </w:r>
      <w:r w:rsidRPr="009C24CD">
        <w:rPr>
          <w:rFonts w:eastAsiaTheme="minorHAnsi"/>
          <w:color w:val="2E2D2D"/>
          <w:sz w:val="23"/>
          <w:szCs w:val="23"/>
        </w:rPr>
        <w:t xml:space="preserve">the amount of </w:t>
      </w:r>
      <w:r w:rsidRPr="00A87845">
        <w:rPr>
          <w:rFonts w:eastAsiaTheme="minorHAnsi"/>
          <w:color w:val="2E2D2D"/>
          <w:sz w:val="23"/>
          <w:szCs w:val="23"/>
          <w:highlight w:val="yellow"/>
        </w:rPr>
        <w:t>${caseSuitAmount}</w:t>
      </w:r>
      <w:r>
        <w:rPr>
          <w:rFonts w:eastAsiaTheme="minorHAnsi"/>
          <w:color w:val="2E2D2D"/>
          <w:sz w:val="23"/>
          <w:szCs w:val="23"/>
        </w:rPr>
        <w:t xml:space="preserve"> </w:t>
      </w:r>
      <w:r w:rsidRPr="009C24CD">
        <w:rPr>
          <w:rFonts w:eastAsiaTheme="minorHAnsi"/>
          <w:color w:val="2E2D2D"/>
          <w:sz w:val="23"/>
          <w:szCs w:val="23"/>
        </w:rPr>
        <w:t>is still due and owing.</w:t>
      </w:r>
    </w:p>
    <w:p w14:paraId="02FA506C" w14:textId="77777777" w:rsidR="007E7002" w:rsidRDefault="007E7002" w:rsidP="007E7002">
      <w:pPr>
        <w:spacing w:line="480" w:lineRule="auto"/>
        <w:jc w:val="both"/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>
        <w:t xml:space="preserve">Deny. </w:t>
      </w:r>
    </w:p>
    <w:p w14:paraId="5E066CB6" w14:textId="77777777" w:rsidR="00A87845" w:rsidRDefault="00A87845" w:rsidP="00A87845">
      <w:pPr>
        <w:spacing w:line="480" w:lineRule="auto"/>
        <w:jc w:val="both"/>
      </w:pPr>
    </w:p>
    <w:p w14:paraId="37856027" w14:textId="1A4D2F58" w:rsidR="00A87845" w:rsidRPr="00A87845" w:rsidRDefault="00A87845" w:rsidP="00A87845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  <w:sz w:val="23"/>
          <w:szCs w:val="23"/>
        </w:rPr>
      </w:pPr>
      <w:r w:rsidRPr="00EE1645">
        <w:rPr>
          <w:spacing w:val="-2"/>
        </w:rPr>
        <w:t xml:space="preserve">Admit </w:t>
      </w:r>
      <w:r w:rsidRPr="00A87845">
        <w:rPr>
          <w:rFonts w:eastAsiaTheme="minorHAnsi"/>
          <w:color w:val="2E2D2D"/>
          <w:sz w:val="23"/>
          <w:szCs w:val="23"/>
        </w:rPr>
        <w:t>that Plaintiff states that it has made demand upon the Defendant(s) for</w:t>
      </w:r>
      <w:r>
        <w:rPr>
          <w:rFonts w:eastAsiaTheme="minorHAnsi"/>
          <w:color w:val="2E2D2D"/>
          <w:sz w:val="23"/>
          <w:szCs w:val="23"/>
        </w:rPr>
        <w:t xml:space="preserve"> </w:t>
      </w:r>
      <w:r w:rsidRPr="00A87845">
        <w:rPr>
          <w:rFonts w:eastAsiaTheme="minorHAnsi"/>
          <w:color w:val="2E2D2D"/>
          <w:sz w:val="23"/>
          <w:szCs w:val="23"/>
        </w:rPr>
        <w:t>payment of the same, but the Defendant(s) failed and/or refused to pay.</w:t>
      </w:r>
    </w:p>
    <w:p w14:paraId="12C69070" w14:textId="77777777" w:rsidR="00A87845" w:rsidRDefault="00A87845" w:rsidP="00A87845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>
        <w:t xml:space="preserve">Deny. </w:t>
      </w:r>
    </w:p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DD44C6" w:rsidRPr="00D81100" w14:paraId="1F606E3B" w14:textId="77777777" w:rsidTr="00B85770">
        <w:trPr>
          <w:trHeight w:val="3060"/>
        </w:trPr>
        <w:tc>
          <w:tcPr>
            <w:tcW w:w="4782" w:type="dxa"/>
          </w:tcPr>
          <w:p w14:paraId="558FC91F" w14:textId="77777777" w:rsidR="00DD44C6" w:rsidRPr="000279DB" w:rsidRDefault="00DD44C6" w:rsidP="00DD44C6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0D546E41" w14:textId="77777777" w:rsidR="00DD44C6" w:rsidRDefault="00DD44C6" w:rsidP="00DD44C6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7B166BF5" w14:textId="77777777" w:rsidR="00DD44C6" w:rsidRPr="00D81100" w:rsidRDefault="00DD44C6" w:rsidP="00DD44C6">
            <w:pPr>
              <w:rPr>
                <w:rFonts w:eastAsia="Arial"/>
              </w:rPr>
            </w:pPr>
          </w:p>
          <w:p w14:paraId="2638869F" w14:textId="77777777" w:rsidR="00DD44C6" w:rsidRPr="005C02A9" w:rsidRDefault="00DD44C6" w:rsidP="00DD44C6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61915BE6" w14:textId="77777777" w:rsidR="00DD44C6" w:rsidRPr="00D81100" w:rsidRDefault="00DD44C6" w:rsidP="00DD44C6">
            <w:pPr>
              <w:rPr>
                <w:rFonts w:eastAsia="Arial"/>
              </w:rPr>
            </w:pPr>
          </w:p>
          <w:p w14:paraId="2DB4BDA6" w14:textId="77777777" w:rsidR="00B05E78" w:rsidRPr="00DA181C" w:rsidRDefault="00DD44C6" w:rsidP="00B05E78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B05E78">
              <w:rPr>
                <w:rFonts w:eastAsia="Arial"/>
                <w:u w:val="single"/>
              </w:rPr>
              <w:t xml:space="preserve">James R. Crump                                  </w:t>
            </w:r>
            <w:r w:rsidR="00B05E78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B05E78">
              <w:rPr>
                <w:rFonts w:eastAsia="Arial"/>
                <w:u w:val="single"/>
              </w:rPr>
              <w:t xml:space="preserve">      </w:t>
            </w:r>
            <w:r w:rsidR="00B05E78" w:rsidRPr="00DA181C">
              <w:rPr>
                <w:rFonts w:eastAsia="Arial"/>
              </w:rPr>
              <w:t xml:space="preserve">              </w:t>
            </w:r>
          </w:p>
          <w:p w14:paraId="09DC562F" w14:textId="77777777" w:rsidR="00B05E78" w:rsidRPr="00DA181C" w:rsidRDefault="00B05E78" w:rsidP="00B05E78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64E30A7C" w14:textId="77777777" w:rsidR="00B05E78" w:rsidRPr="00DA181C" w:rsidRDefault="00B05E78" w:rsidP="00B05E78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751626D6" w14:textId="77777777" w:rsidR="00B05E78" w:rsidRPr="00DA181C" w:rsidRDefault="00B05E78" w:rsidP="00B05E78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6DDCE03E" w14:textId="77777777" w:rsidR="00B05E78" w:rsidRPr="00DA181C" w:rsidRDefault="00B05E78" w:rsidP="00B05E78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63FA962F" w14:textId="4D939825" w:rsidR="00DD44C6" w:rsidRPr="000279DB" w:rsidRDefault="00B05E78" w:rsidP="00B05E78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098FEEB2" w14:textId="77777777" w:rsidR="00452754" w:rsidRDefault="00452754" w:rsidP="008C308B">
      <w:pPr>
        <w:sectPr w:rsidR="00452754" w:rsidSect="006C3A1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606E12A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bookmarkStart w:id="4" w:name="_Ref147489191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0F8F01C" w14:textId="77777777" w:rsidR="00764F33" w:rsidRPr="000A6AAD" w:rsidRDefault="00764F33" w:rsidP="00764F33">
      <w:pPr>
        <w:rPr>
          <w:b/>
        </w:rPr>
      </w:pPr>
    </w:p>
    <w:p w14:paraId="59203292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3AE8AAC9" w14:textId="77777777" w:rsidTr="00265EF1">
        <w:tc>
          <w:tcPr>
            <w:tcW w:w="4675" w:type="dxa"/>
          </w:tcPr>
          <w:p w14:paraId="4340E10F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B06C402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D9A461C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28081A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6FAC991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E13C11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6E2EA6B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6A47CFA7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5FF63021" w14:textId="77777777" w:rsidR="00764F33" w:rsidRPr="000A6AAD" w:rsidRDefault="00764F33" w:rsidP="00265EF1">
            <w:pPr>
              <w:rPr>
                <w:b/>
              </w:rPr>
            </w:pPr>
          </w:p>
          <w:p w14:paraId="02A14280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F80DA2D" w14:textId="77777777" w:rsidR="00764F33" w:rsidRPr="000A6AAD" w:rsidRDefault="00764F33" w:rsidP="00265EF1">
            <w:pPr>
              <w:rPr>
                <w:b/>
              </w:rPr>
            </w:pPr>
          </w:p>
          <w:p w14:paraId="0D3EDA9A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F54FFDE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00155FE9" w14:textId="36F26DAA" w:rsidR="00054B8C" w:rsidRPr="00DD44C6" w:rsidRDefault="00F039FF" w:rsidP="00054B8C">
      <w:pPr>
        <w:pStyle w:val="Heading1"/>
      </w:pPr>
      <w:r>
        <w:t xml:space="preserve">Defendant’s Response to Plaintiff’s </w:t>
      </w:r>
      <w:r w:rsidR="00054B8C">
        <w:t>Requests for Production of Documents</w:t>
      </w:r>
      <w:r w:rsidR="00054B8C" w:rsidRPr="00DD44C6">
        <w:t xml:space="preserve"> to</w:t>
      </w:r>
      <w:r w:rsidR="00054B8C">
        <w:t xml:space="preserve"> </w:t>
      </w:r>
      <w:r w:rsidR="00054B8C" w:rsidRPr="00DD44C6">
        <w:t>Defendant {caseDefendant}</w:t>
      </w:r>
      <w:bookmarkEnd w:id="4"/>
    </w:p>
    <w:p w14:paraId="051B461F" w14:textId="77777777" w:rsidR="004B0D43" w:rsidRPr="00656840" w:rsidRDefault="004B0D43" w:rsidP="004B0D43"/>
    <w:p w14:paraId="025DBEF3" w14:textId="4BB47EBC" w:rsidR="004B0D43" w:rsidRPr="00C119C6" w:rsidRDefault="004B0D43" w:rsidP="004B0D43">
      <w:pPr>
        <w:spacing w:line="480" w:lineRule="auto"/>
        <w:ind w:firstLine="720"/>
        <w:jc w:val="both"/>
      </w:pPr>
      <w:r>
        <w:t>COMES NOW</w:t>
      </w:r>
      <w:r w:rsidRPr="00C119C6">
        <w:t xml:space="preserve">, </w:t>
      </w:r>
      <w:r>
        <w:t xml:space="preserve">Defendant,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>
        <w:t xml:space="preserve">, by and through their attorney of record, Callahan Law Firm L.L.C., responds to Plaintiff’s </w:t>
      </w:r>
      <w:r w:rsidR="00E14879">
        <w:t xml:space="preserve">Interrogatories and </w:t>
      </w:r>
      <w:r>
        <w:t xml:space="preserve">Request for Production of Documents to Defendant. </w:t>
      </w:r>
    </w:p>
    <w:p w14:paraId="61731FC8" w14:textId="77777777" w:rsidR="004B0D43" w:rsidRDefault="004B0D43" w:rsidP="004B0D43">
      <w:pPr>
        <w:rPr>
          <w:b/>
          <w:bCs/>
        </w:rPr>
      </w:pPr>
    </w:p>
    <w:p w14:paraId="18971BA5" w14:textId="68DB9F9E" w:rsidR="004B0D43" w:rsidRPr="0008278E" w:rsidRDefault="0008278E" w:rsidP="0008278E">
      <w:pPr>
        <w:pStyle w:val="ListParagraph"/>
        <w:numPr>
          <w:ilvl w:val="0"/>
          <w:numId w:val="25"/>
        </w:numPr>
        <w:spacing w:line="480" w:lineRule="auto"/>
        <w:jc w:val="both"/>
        <w:rPr>
          <w:rFonts w:eastAsiaTheme="minorHAnsi"/>
          <w:color w:val="313131"/>
          <w:sz w:val="23"/>
          <w:szCs w:val="23"/>
        </w:rPr>
      </w:pPr>
      <w:r w:rsidRPr="0008278E">
        <w:rPr>
          <w:rFonts w:eastAsiaTheme="minorHAnsi"/>
          <w:color w:val="313131"/>
          <w:sz w:val="23"/>
          <w:szCs w:val="23"/>
        </w:rPr>
        <w:t>Please provide a copy of any documents relating to the transactions at issue in this</w:t>
      </w:r>
      <w:r>
        <w:rPr>
          <w:rFonts w:eastAsiaTheme="minorHAnsi"/>
          <w:color w:val="313131"/>
          <w:sz w:val="23"/>
          <w:szCs w:val="23"/>
        </w:rPr>
        <w:t xml:space="preserve"> </w:t>
      </w:r>
      <w:r w:rsidRPr="0008278E">
        <w:rPr>
          <w:rFonts w:eastAsiaTheme="minorHAnsi"/>
          <w:color w:val="313131"/>
          <w:sz w:val="23"/>
          <w:szCs w:val="23"/>
        </w:rPr>
        <w:t>lawsuit</w:t>
      </w:r>
    </w:p>
    <w:p w14:paraId="780C4734" w14:textId="71F44B3B" w:rsidR="004B0D43" w:rsidRPr="0093626B" w:rsidRDefault="004B0D43" w:rsidP="004B0D43">
      <w:pPr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RESPONSE</w:t>
      </w:r>
      <w:r w:rsidRPr="002D4DBB">
        <w:rPr>
          <w:b/>
          <w:bCs/>
          <w:u w:val="single"/>
        </w:rPr>
        <w:t>:</w:t>
      </w:r>
      <w:r w:rsidRPr="006057F9">
        <w:rPr>
          <w:b/>
          <w:bCs/>
        </w:rPr>
        <w:t xml:space="preserve"> </w:t>
      </w:r>
      <w:r w:rsidRPr="0008278E">
        <w:rPr>
          <w:highlight w:val="yellow"/>
        </w:rPr>
        <w:t>Defendant is not in possession of any such documents, and meritoriously objected to Defendant’s Answers to Plaintiff</w:t>
      </w:r>
      <w:r w:rsidR="00F039FF" w:rsidRPr="0008278E">
        <w:rPr>
          <w:highlight w:val="yellow"/>
        </w:rPr>
        <w:t>’</w:t>
      </w:r>
      <w:r w:rsidRPr="0008278E">
        <w:rPr>
          <w:highlight w:val="yellow"/>
        </w:rPr>
        <w:t>s Interrogatories.</w:t>
      </w:r>
      <w:r>
        <w:t xml:space="preserve">   </w:t>
      </w:r>
    </w:p>
    <w:p w14:paraId="0A1493EC" w14:textId="77777777" w:rsidR="004B0D43" w:rsidRDefault="004B0D43" w:rsidP="004B0D43">
      <w:pPr>
        <w:spacing w:line="480" w:lineRule="auto"/>
        <w:jc w:val="both"/>
      </w:pPr>
    </w:p>
    <w:p w14:paraId="527B8C4A" w14:textId="7C2AE38A" w:rsidR="004B0D43" w:rsidRPr="002D4DBB" w:rsidRDefault="0008278E" w:rsidP="004B0D43">
      <w:pPr>
        <w:pStyle w:val="ListParagraph"/>
        <w:numPr>
          <w:ilvl w:val="0"/>
          <w:numId w:val="25"/>
        </w:numPr>
        <w:spacing w:line="480" w:lineRule="auto"/>
        <w:jc w:val="both"/>
      </w:pPr>
      <w:r w:rsidRPr="0008278E">
        <w:rPr>
          <w:rFonts w:eastAsiaTheme="minorHAnsi"/>
          <w:color w:val="313131"/>
          <w:sz w:val="23"/>
          <w:szCs w:val="23"/>
        </w:rPr>
        <w:t>Please provide a copy of any documents you intend to present at trial.</w:t>
      </w:r>
    </w:p>
    <w:p w14:paraId="1733C995" w14:textId="2C7682D6" w:rsidR="00F039FF" w:rsidRDefault="004B0D43" w:rsidP="004B0D43">
      <w:pPr>
        <w:spacing w:line="480" w:lineRule="auto"/>
        <w:jc w:val="both"/>
      </w:pPr>
      <w:r>
        <w:rPr>
          <w:b/>
          <w:bCs/>
          <w:u w:val="single"/>
        </w:rPr>
        <w:t>RESPONSE</w:t>
      </w:r>
      <w:r w:rsidRPr="002D4DBB">
        <w:rPr>
          <w:b/>
          <w:bCs/>
          <w:u w:val="single"/>
        </w:rPr>
        <w:t>:</w:t>
      </w:r>
      <w:r w:rsidRPr="006057F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39FF" w:rsidRPr="0008278E">
        <w:rPr>
          <w:highlight w:val="yellow"/>
        </w:rPr>
        <w:t>Defendant is not in possession of any such documents, and meritoriously objected to Defendant’s Answers to Plaintiff's Interrogatories</w:t>
      </w:r>
      <w:r w:rsidR="003F709E" w:rsidRPr="0008278E">
        <w:rPr>
          <w:highlight w:val="yellow"/>
        </w:rPr>
        <w:t xml:space="preserve">, and directs Plaintiff to Defendant’s </w:t>
      </w:r>
      <w:r w:rsidR="00093622" w:rsidRPr="0008278E">
        <w:rPr>
          <w:highlight w:val="yellow"/>
        </w:rPr>
        <w:t>Answers</w:t>
      </w:r>
      <w:r w:rsidR="003F709E" w:rsidRPr="0008278E">
        <w:rPr>
          <w:highlight w:val="yellow"/>
        </w:rPr>
        <w:t xml:space="preserve"> to Plaintiff’s </w:t>
      </w:r>
      <w:proofErr w:type="spellStart"/>
      <w:r w:rsidR="003F709E" w:rsidRPr="0008278E">
        <w:rPr>
          <w:highlight w:val="yellow"/>
        </w:rPr>
        <w:t>Interrrogatories</w:t>
      </w:r>
      <w:proofErr w:type="spellEnd"/>
      <w:r w:rsidR="003F709E" w:rsidRPr="0008278E">
        <w:rPr>
          <w:highlight w:val="yellow"/>
        </w:rPr>
        <w:t xml:space="preserve"> to Defendant</w:t>
      </w:r>
      <w:r w:rsidR="00F039FF" w:rsidRPr="0008278E">
        <w:rPr>
          <w:highlight w:val="yellow"/>
        </w:rPr>
        <w:t>.</w:t>
      </w:r>
      <w:r w:rsidR="00F039FF">
        <w:t xml:space="preserve">   </w:t>
      </w:r>
    </w:p>
    <w:p w14:paraId="20518EFC" w14:textId="77777777" w:rsidR="00F039FF" w:rsidRPr="008C308B" w:rsidRDefault="00F039FF" w:rsidP="004B0D43">
      <w:pPr>
        <w:spacing w:line="480" w:lineRule="auto"/>
        <w:jc w:val="both"/>
      </w:pPr>
    </w:p>
    <w:p w14:paraId="2EA94BA1" w14:textId="3D4316D7" w:rsidR="00F039FF" w:rsidRPr="0008278E" w:rsidRDefault="0008278E" w:rsidP="0008278E">
      <w:pPr>
        <w:pStyle w:val="ListParagraph"/>
        <w:numPr>
          <w:ilvl w:val="0"/>
          <w:numId w:val="25"/>
        </w:numPr>
        <w:spacing w:line="480" w:lineRule="auto"/>
        <w:jc w:val="both"/>
        <w:rPr>
          <w:rFonts w:eastAsiaTheme="minorHAnsi"/>
          <w:color w:val="2E2E2E"/>
          <w:sz w:val="23"/>
          <w:szCs w:val="23"/>
        </w:rPr>
      </w:pPr>
      <w:r w:rsidRPr="0008278E">
        <w:rPr>
          <w:rFonts w:eastAsiaTheme="minorHAnsi"/>
          <w:color w:val="2E2E2E"/>
          <w:sz w:val="23"/>
          <w:szCs w:val="23"/>
        </w:rPr>
        <w:t>Please provide a copy of any documentation identified in your responses to</w:t>
      </w:r>
      <w:r>
        <w:rPr>
          <w:rFonts w:eastAsiaTheme="minorHAnsi"/>
          <w:color w:val="2E2E2E"/>
          <w:sz w:val="23"/>
          <w:szCs w:val="23"/>
        </w:rPr>
        <w:t xml:space="preserve"> </w:t>
      </w:r>
      <w:r w:rsidRPr="0008278E">
        <w:rPr>
          <w:rFonts w:eastAsiaTheme="minorHAnsi"/>
          <w:color w:val="2E2E2E"/>
          <w:sz w:val="23"/>
          <w:szCs w:val="23"/>
        </w:rPr>
        <w:t>Plaintiffs Request for Admissions.</w:t>
      </w:r>
    </w:p>
    <w:p w14:paraId="46A0A3AD" w14:textId="7BD5FB03" w:rsidR="004B0D43" w:rsidRDefault="004B0D43" w:rsidP="004B0D43">
      <w:pPr>
        <w:spacing w:line="480" w:lineRule="auto"/>
        <w:jc w:val="both"/>
      </w:pPr>
      <w:r>
        <w:rPr>
          <w:b/>
          <w:bCs/>
          <w:u w:val="single"/>
        </w:rPr>
        <w:lastRenderedPageBreak/>
        <w:t>RESPONSE</w:t>
      </w:r>
      <w:r w:rsidRPr="002D4DBB">
        <w:rPr>
          <w:b/>
          <w:bCs/>
          <w:u w:val="single"/>
        </w:rPr>
        <w:t>:</w:t>
      </w:r>
      <w:r w:rsidRPr="006057F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39FF" w:rsidRPr="0008278E">
        <w:rPr>
          <w:highlight w:val="yellow"/>
        </w:rPr>
        <w:t>Defendant is not in possession of any such documents, and meritoriously objected to Defendant’s Answers to Plaintiff's Interrogatories.</w:t>
      </w:r>
      <w:r w:rsidR="00F039FF">
        <w:t xml:space="preserve">   </w:t>
      </w:r>
    </w:p>
    <w:p w14:paraId="1BB3F200" w14:textId="77777777" w:rsidR="004B0D43" w:rsidRPr="008C308B" w:rsidRDefault="004B0D43" w:rsidP="004B0D43">
      <w:pPr>
        <w:spacing w:line="480" w:lineRule="auto"/>
        <w:jc w:val="both"/>
      </w:pPr>
    </w:p>
    <w:p w14:paraId="57B3BD54" w14:textId="5A04FF32" w:rsidR="00F039FF" w:rsidRPr="0008278E" w:rsidRDefault="00F039FF" w:rsidP="0008278E">
      <w:pPr>
        <w:pStyle w:val="ListParagraph"/>
        <w:numPr>
          <w:ilvl w:val="0"/>
          <w:numId w:val="25"/>
        </w:numPr>
        <w:spacing w:line="480" w:lineRule="auto"/>
        <w:jc w:val="both"/>
        <w:rPr>
          <w:rFonts w:eastAsiaTheme="minorHAnsi"/>
          <w:color w:val="333233"/>
          <w:sz w:val="23"/>
          <w:szCs w:val="23"/>
        </w:rPr>
      </w:pPr>
      <w:r>
        <w:rPr>
          <w:rFonts w:eastAsiaTheme="minorHAnsi"/>
          <w:color w:val="333233"/>
          <w:sz w:val="23"/>
          <w:szCs w:val="23"/>
        </w:rPr>
        <w:t xml:space="preserve">Please </w:t>
      </w:r>
      <w:r w:rsidR="0008278E" w:rsidRPr="0008278E">
        <w:rPr>
          <w:rFonts w:eastAsiaTheme="minorHAnsi"/>
          <w:color w:val="333233"/>
          <w:sz w:val="23"/>
          <w:szCs w:val="23"/>
        </w:rPr>
        <w:t>provide a copy of any documents identified in your responses to Plaintiffs</w:t>
      </w:r>
      <w:r w:rsidR="0008278E">
        <w:rPr>
          <w:rFonts w:eastAsiaTheme="minorHAnsi"/>
          <w:color w:val="333233"/>
          <w:sz w:val="23"/>
          <w:szCs w:val="23"/>
        </w:rPr>
        <w:t xml:space="preserve"> </w:t>
      </w:r>
      <w:r w:rsidR="0008278E" w:rsidRPr="0008278E">
        <w:rPr>
          <w:rFonts w:eastAsiaTheme="minorHAnsi"/>
          <w:color w:val="333233"/>
          <w:sz w:val="23"/>
          <w:szCs w:val="23"/>
        </w:rPr>
        <w:t>Interrogatories .</w:t>
      </w:r>
    </w:p>
    <w:p w14:paraId="10294872" w14:textId="77777777" w:rsidR="00BD3298" w:rsidRDefault="00F039FF" w:rsidP="00BD3298">
      <w:pPr>
        <w:spacing w:line="480" w:lineRule="auto"/>
        <w:jc w:val="both"/>
      </w:pPr>
      <w:r>
        <w:rPr>
          <w:b/>
          <w:bCs/>
          <w:u w:val="single"/>
        </w:rPr>
        <w:t>RESPONSE</w:t>
      </w:r>
      <w:r w:rsidRPr="002D4DBB">
        <w:rPr>
          <w:b/>
          <w:bCs/>
          <w:u w:val="single"/>
        </w:rPr>
        <w:t>:</w:t>
      </w:r>
      <w:r w:rsidRPr="006057F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672FF">
        <w:rPr>
          <w:highlight w:val="yellow"/>
        </w:rPr>
        <w:t>Defendant is not in possession of any such documents, and meritoriously objected to Defendant’s Answers to Plaintiff's Interrogatories.</w:t>
      </w:r>
      <w:r>
        <w:t xml:space="preserve">  </w:t>
      </w:r>
    </w:p>
    <w:p w14:paraId="5471D068" w14:textId="29467CAA" w:rsidR="004B0D43" w:rsidRPr="00BD3298" w:rsidRDefault="00F039FF" w:rsidP="00BD3298">
      <w:pPr>
        <w:spacing w:line="480" w:lineRule="auto"/>
        <w:jc w:val="both"/>
      </w:pPr>
      <w:r>
        <w:t xml:space="preserve"> </w:t>
      </w:r>
    </w:p>
    <w:p w14:paraId="2D54FDD3" w14:textId="6AD92E0F" w:rsidR="004B0D43" w:rsidRPr="001672FF" w:rsidRDefault="00BD3298" w:rsidP="001672FF">
      <w:pPr>
        <w:pStyle w:val="ListParagraph"/>
        <w:numPr>
          <w:ilvl w:val="0"/>
          <w:numId w:val="25"/>
        </w:numPr>
        <w:spacing w:line="480" w:lineRule="auto"/>
        <w:jc w:val="both"/>
        <w:rPr>
          <w:spacing w:val="-2"/>
        </w:rPr>
      </w:pPr>
      <w:r w:rsidRPr="00BD3298">
        <w:rPr>
          <w:spacing w:val="-2"/>
        </w:rPr>
        <w:t xml:space="preserve">Please </w:t>
      </w:r>
      <w:r w:rsidR="001672FF" w:rsidRPr="001672FF">
        <w:rPr>
          <w:spacing w:val="-2"/>
        </w:rPr>
        <w:t>provide copies of any and all documents that prove the Defendant does not</w:t>
      </w:r>
      <w:r w:rsidR="001672FF">
        <w:rPr>
          <w:spacing w:val="-2"/>
        </w:rPr>
        <w:t xml:space="preserve"> </w:t>
      </w:r>
      <w:r w:rsidR="001672FF" w:rsidRPr="001672FF">
        <w:rPr>
          <w:spacing w:val="-2"/>
        </w:rPr>
        <w:t>owe the Plaintiff the amount prayed for in Plaintiff the amount prayed for in Plaintiffs Petition.</w:t>
      </w:r>
    </w:p>
    <w:p w14:paraId="41EEEA5F" w14:textId="022566BB" w:rsidR="004B0D43" w:rsidRPr="00B85770" w:rsidRDefault="004B0D43" w:rsidP="004B0D43">
      <w:pPr>
        <w:spacing w:line="480" w:lineRule="auto"/>
        <w:jc w:val="both"/>
      </w:pPr>
      <w:r>
        <w:rPr>
          <w:b/>
          <w:bCs/>
          <w:u w:val="single"/>
        </w:rPr>
        <w:t>RESPONSE</w:t>
      </w:r>
      <w:r w:rsidRPr="002D4DBB">
        <w:rPr>
          <w:b/>
          <w:bCs/>
          <w:u w:val="single"/>
        </w:rPr>
        <w:t>:</w:t>
      </w:r>
      <w:r w:rsidRPr="006057F9">
        <w:rPr>
          <w:b/>
          <w:bCs/>
        </w:rPr>
        <w:t xml:space="preserve"> </w:t>
      </w:r>
      <w:r w:rsidR="00093622" w:rsidRPr="001672FF">
        <w:rPr>
          <w:highlight w:val="yellow"/>
        </w:rPr>
        <w:t xml:space="preserve">Objection.  This request is both procedurally improper as it does not seek any document in possession of the </w:t>
      </w:r>
      <w:r w:rsidR="00BD3298" w:rsidRPr="001672FF">
        <w:rPr>
          <w:highlight w:val="yellow"/>
        </w:rPr>
        <w:t>Defendant</w:t>
      </w:r>
      <w:r w:rsidR="00093622" w:rsidRPr="001672FF">
        <w:rPr>
          <w:highlight w:val="yellow"/>
        </w:rPr>
        <w:t>, but instead seeks for Defendant to sign a legal</w:t>
      </w:r>
      <w:r w:rsidR="00093622">
        <w:t xml:space="preserve"> </w:t>
      </w:r>
    </w:p>
    <w:p w14:paraId="05A205FF" w14:textId="77777777" w:rsidR="004B0D43" w:rsidRPr="007110C9" w:rsidRDefault="004B0D43" w:rsidP="004B0D43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222"/>
      </w:tblGrid>
      <w:tr w:rsidR="004B0D43" w:rsidRPr="00D81100" w14:paraId="595D7E7F" w14:textId="77777777" w:rsidTr="00B85770">
        <w:trPr>
          <w:trHeight w:val="3807"/>
        </w:trPr>
        <w:tc>
          <w:tcPr>
            <w:tcW w:w="4788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2F25AC" w:rsidRPr="00AF4428" w14:paraId="3B81FE08" w14:textId="77777777" w:rsidTr="00B85770">
              <w:trPr>
                <w:trHeight w:val="3060"/>
              </w:trPr>
              <w:tc>
                <w:tcPr>
                  <w:tcW w:w="4782" w:type="dxa"/>
                </w:tcPr>
                <w:p w14:paraId="33CCC60E" w14:textId="77777777" w:rsidR="002F25AC" w:rsidRPr="00AF4428" w:rsidRDefault="002F25AC" w:rsidP="002F25AC">
                  <w:pPr>
                    <w:spacing w:line="480" w:lineRule="auto"/>
                    <w:rPr>
                      <w:b/>
                    </w:rPr>
                  </w:pPr>
                </w:p>
              </w:tc>
              <w:tc>
                <w:tcPr>
                  <w:tcW w:w="5033" w:type="dxa"/>
                </w:tcPr>
                <w:p w14:paraId="233097E6" w14:textId="77777777" w:rsidR="002F25AC" w:rsidRDefault="002F25AC" w:rsidP="002F25AC">
                  <w:p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Respectfully</w:t>
                  </w:r>
                  <w:r>
                    <w:t xml:space="preserve"> submitted,</w:t>
                  </w:r>
                </w:p>
                <w:p w14:paraId="1A4018D7" w14:textId="77777777" w:rsidR="002F25AC" w:rsidRPr="00D81100" w:rsidRDefault="002F25AC" w:rsidP="002F25AC">
                  <w:pPr>
                    <w:rPr>
                      <w:rFonts w:eastAsia="Arial"/>
                    </w:rPr>
                  </w:pPr>
                </w:p>
                <w:p w14:paraId="2805B21E" w14:textId="77777777" w:rsidR="002F25AC" w:rsidRPr="005C02A9" w:rsidRDefault="002F25AC" w:rsidP="002F25AC">
                  <w:pPr>
                    <w:rPr>
                      <w:rFonts w:eastAsia="Arial"/>
                      <w:b/>
                      <w:smallCaps/>
                    </w:rPr>
                  </w:pPr>
                  <w:r w:rsidRPr="005C02A9">
                    <w:rPr>
                      <w:rFonts w:eastAsia="Arial"/>
                      <w:b/>
                      <w:smallCaps/>
                    </w:rPr>
                    <w:t xml:space="preserve">Callahan </w:t>
                  </w:r>
                  <w:r>
                    <w:rPr>
                      <w:rFonts w:eastAsia="Arial"/>
                      <w:b/>
                      <w:smallCaps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</w:rPr>
                    <w:t xml:space="preserve">aw </w:t>
                  </w:r>
                  <w:r>
                    <w:rPr>
                      <w:rFonts w:eastAsia="Arial"/>
                      <w:b/>
                      <w:smallCaps/>
                    </w:rPr>
                    <w:t>F</w:t>
                  </w:r>
                  <w:r w:rsidRPr="005C02A9">
                    <w:rPr>
                      <w:rFonts w:eastAsia="Arial"/>
                      <w:b/>
                      <w:smallCaps/>
                    </w:rPr>
                    <w:t xml:space="preserve">irm </w:t>
                  </w:r>
                  <w:r>
                    <w:rPr>
                      <w:rFonts w:eastAsia="Arial"/>
                      <w:b/>
                      <w:smallCaps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</w:rPr>
                    <w:t>C</w:t>
                  </w:r>
                  <w:r w:rsidRPr="005C02A9">
                    <w:rPr>
                      <w:rFonts w:eastAsia="Arial"/>
                      <w:b/>
                      <w:smallCaps/>
                    </w:rPr>
                    <w:t>.</w:t>
                  </w:r>
                </w:p>
                <w:p w14:paraId="7D8F03B5" w14:textId="77777777" w:rsidR="002F25AC" w:rsidRPr="00D81100" w:rsidRDefault="002F25AC" w:rsidP="002F25AC">
                  <w:pPr>
                    <w:rPr>
                      <w:rFonts w:eastAsia="Arial"/>
                    </w:rPr>
                  </w:pPr>
                </w:p>
                <w:p w14:paraId="713AC220" w14:textId="77777777" w:rsidR="00B05E78" w:rsidRPr="00DA181C" w:rsidRDefault="002F25AC" w:rsidP="00B05E78">
                  <w:pPr>
                    <w:rPr>
                      <w:rFonts w:eastAsia="Arial"/>
                    </w:rPr>
                  </w:pPr>
                  <w:r w:rsidRPr="00DA181C">
                    <w:rPr>
                      <w:rFonts w:eastAsia="Arial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u w:val="single"/>
                    </w:rPr>
                    <w:t xml:space="preserve">s/ </w:t>
                  </w:r>
                  <w:r w:rsidR="00B05E78">
                    <w:rPr>
                      <w:rFonts w:eastAsia="Arial"/>
                      <w:u w:val="single"/>
                    </w:rPr>
                    <w:t xml:space="preserve">James R. Crump                                  </w:t>
                  </w:r>
                  <w:r w:rsidR="00B05E78" w:rsidRPr="005412D0">
                    <w:rPr>
                      <w:rFonts w:eastAsia="Arial"/>
                      <w:color w:val="FFFFFF" w:themeColor="background1"/>
                      <w:u w:val="single"/>
                    </w:rPr>
                    <w:t>.</w:t>
                  </w:r>
                  <w:r w:rsidR="00B05E78">
                    <w:rPr>
                      <w:rFonts w:eastAsia="Arial"/>
                      <w:u w:val="single"/>
                    </w:rPr>
                    <w:t xml:space="preserve">      </w:t>
                  </w:r>
                  <w:r w:rsidR="00B05E78" w:rsidRPr="00DA181C">
                    <w:rPr>
                      <w:rFonts w:eastAsia="Arial"/>
                    </w:rPr>
                    <w:t xml:space="preserve">              </w:t>
                  </w:r>
                </w:p>
                <w:p w14:paraId="763626A7" w14:textId="77777777" w:rsidR="00B05E78" w:rsidRPr="00DA181C" w:rsidRDefault="00B05E78" w:rsidP="00B05E78">
                  <w:p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JAMES R. CRUMP, MBE # </w:t>
                  </w:r>
                  <w:r>
                    <w:t>65514</w:t>
                  </w:r>
                </w:p>
                <w:p w14:paraId="1675DD91" w14:textId="77777777" w:rsidR="00B05E78" w:rsidRPr="00DA181C" w:rsidRDefault="00B05E78" w:rsidP="00B05E78">
                  <w:pPr>
                    <w:rPr>
                      <w:rFonts w:eastAsia="Arial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</w:rPr>
                    <w:t>Kansas City, MO 64114</w:t>
                  </w:r>
                </w:p>
                <w:p w14:paraId="42C1B1C2" w14:textId="77777777" w:rsidR="00B05E78" w:rsidRPr="00DA181C" w:rsidRDefault="00B05E78" w:rsidP="00B05E78">
                  <w:pPr>
                    <w:rPr>
                      <w:rFonts w:eastAsia="Arial"/>
                    </w:rPr>
                  </w:pPr>
                  <w:r w:rsidRPr="00DA181C">
                    <w:rPr>
                      <w:rFonts w:eastAsia="Arial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1BCD2E27" w14:textId="77777777" w:rsidR="00B05E78" w:rsidRPr="00DA181C" w:rsidRDefault="00B05E78" w:rsidP="00B05E78">
                  <w:pPr>
                    <w:keepLines/>
                  </w:pPr>
                  <w:r w:rsidRPr="00DA181C">
                    <w:t xml:space="preserve">E-mail: </w:t>
                  </w:r>
                  <w:r>
                    <w:t>james</w:t>
                  </w:r>
                  <w:r w:rsidRPr="00DA181C">
                    <w:t>@callahanlawkc.com</w:t>
                  </w:r>
                </w:p>
                <w:p w14:paraId="74C4C337" w14:textId="29705D5E" w:rsidR="002F25AC" w:rsidRPr="00AF4428" w:rsidRDefault="00B05E78" w:rsidP="00B05E78">
                  <w:pPr>
                    <w:rPr>
                      <w:rFonts w:eastAsia="Arial"/>
                      <w:b/>
                    </w:rPr>
                  </w:pPr>
                  <w:r w:rsidRPr="00DA181C">
                    <w:rPr>
                      <w:rFonts w:eastAsia="Arial"/>
                      <w:b/>
                    </w:rPr>
                    <w:t>ATTORNEY FOR DEFENDANT</w:t>
                  </w:r>
                </w:p>
              </w:tc>
            </w:tr>
          </w:tbl>
          <w:p w14:paraId="04FB45DD" w14:textId="77777777" w:rsidR="004B0D43" w:rsidRPr="000279DB" w:rsidRDefault="004B0D43" w:rsidP="00B85770">
            <w:pPr>
              <w:spacing w:line="480" w:lineRule="auto"/>
              <w:rPr>
                <w:b/>
              </w:rPr>
            </w:pPr>
          </w:p>
        </w:tc>
        <w:tc>
          <w:tcPr>
            <w:tcW w:w="5040" w:type="dxa"/>
          </w:tcPr>
          <w:p w14:paraId="2BEA5F79" w14:textId="77777777" w:rsidR="004B0D43" w:rsidRPr="000279DB" w:rsidRDefault="004B0D43" w:rsidP="00B85770">
            <w:pPr>
              <w:rPr>
                <w:rFonts w:eastAsia="Arial"/>
                <w:b/>
              </w:rPr>
            </w:pPr>
          </w:p>
        </w:tc>
      </w:tr>
    </w:tbl>
    <w:p w14:paraId="72CAAA4C" w14:textId="77777777" w:rsidR="004B0D43" w:rsidRPr="008C308B" w:rsidRDefault="004B0D43" w:rsidP="004B0D43"/>
    <w:p w14:paraId="07F1EFBA" w14:textId="77777777" w:rsidR="004B0D43" w:rsidRDefault="004B0D43" w:rsidP="0054316D">
      <w:pPr>
        <w:suppressLineNumbers/>
        <w:jc w:val="center"/>
        <w:rPr>
          <w:b/>
          <w:caps/>
        </w:rPr>
        <w:sectPr w:rsidR="004B0D43" w:rsidSect="006C3A1A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5468B61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bookmarkStart w:id="5" w:name="_Ref147489226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1E5DBE7D" w14:textId="77777777" w:rsidR="00764F33" w:rsidRPr="000A6AAD" w:rsidRDefault="00764F33" w:rsidP="00764F33">
      <w:pPr>
        <w:rPr>
          <w:b/>
        </w:rPr>
      </w:pPr>
    </w:p>
    <w:p w14:paraId="0D61885F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59D8E972" w14:textId="77777777" w:rsidTr="00265EF1">
        <w:tc>
          <w:tcPr>
            <w:tcW w:w="4675" w:type="dxa"/>
          </w:tcPr>
          <w:p w14:paraId="71B95882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E8575AD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10050D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429ACE8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DDB1C97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9E4C4AB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859989C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40404CE6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7DD2DE2E" w14:textId="77777777" w:rsidR="00764F33" w:rsidRPr="000A6AAD" w:rsidRDefault="00764F33" w:rsidP="00265EF1">
            <w:pPr>
              <w:rPr>
                <w:b/>
              </w:rPr>
            </w:pPr>
          </w:p>
          <w:p w14:paraId="1DA2879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F398A71" w14:textId="77777777" w:rsidR="00764F33" w:rsidRPr="000A6AAD" w:rsidRDefault="00764F33" w:rsidP="00265EF1">
            <w:pPr>
              <w:rPr>
                <w:b/>
              </w:rPr>
            </w:pPr>
          </w:p>
          <w:p w14:paraId="5D810D48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AE7634A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2775565E" w14:textId="198FC07D" w:rsidR="00B85770" w:rsidRPr="00DD44C6" w:rsidRDefault="00B85770" w:rsidP="00B85770">
      <w:pPr>
        <w:pStyle w:val="Heading1"/>
      </w:pPr>
      <w:r>
        <w:t>Defendant’s Response to Plaintiff’s Interrogatories</w:t>
      </w:r>
      <w:r w:rsidRPr="00DD44C6">
        <w:t xml:space="preserve"> to</w:t>
      </w:r>
      <w:r>
        <w:t xml:space="preserve"> </w:t>
      </w:r>
      <w:r w:rsidRPr="00DD44C6">
        <w:t>Defendant {caseDefendant}</w:t>
      </w:r>
      <w:bookmarkEnd w:id="5"/>
    </w:p>
    <w:p w14:paraId="260FCBDE" w14:textId="76D108E8" w:rsidR="00452754" w:rsidRPr="005945E8" w:rsidRDefault="00452754" w:rsidP="00452754">
      <w:pPr>
        <w:spacing w:line="480" w:lineRule="auto"/>
        <w:ind w:firstLine="720"/>
        <w:jc w:val="both"/>
      </w:pPr>
      <w:r>
        <w:t>COMES NOW</w:t>
      </w:r>
      <w:r w:rsidRPr="00C119C6">
        <w:t xml:space="preserve">, </w:t>
      </w:r>
      <w:r>
        <w:t xml:space="preserve">Defendant,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>
        <w:t xml:space="preserve">, by and through </w:t>
      </w:r>
      <w:bookmarkStart w:id="6" w:name="_Hlk136435778"/>
      <w:r>
        <w:t xml:space="preserve">their </w:t>
      </w:r>
      <w:bookmarkEnd w:id="6"/>
      <w:r>
        <w:t xml:space="preserve">attorneys of record, </w:t>
      </w:r>
      <w:r w:rsidR="00FA6474">
        <w:t xml:space="preserve">Callahan Law Firm </w:t>
      </w:r>
      <w:r>
        <w:t xml:space="preserve">L.L.C., responds to </w:t>
      </w:r>
      <w:r w:rsidRPr="00254E2F">
        <w:t>P</w:t>
      </w:r>
      <w:r>
        <w:t>laintiff’s First Request for Interrogatories Directed to Defendant.</w:t>
      </w:r>
      <w:r w:rsidRPr="00254E2F">
        <w:t xml:space="preserve"> </w:t>
      </w:r>
    </w:p>
    <w:p w14:paraId="470CC091" w14:textId="77777777" w:rsidR="00452754" w:rsidRPr="002D4DBB" w:rsidRDefault="00452754" w:rsidP="00452754">
      <w:pPr>
        <w:jc w:val="center"/>
        <w:rPr>
          <w:b/>
          <w:bCs/>
        </w:rPr>
      </w:pPr>
    </w:p>
    <w:p w14:paraId="4F444800" w14:textId="297A49DC" w:rsidR="00452754" w:rsidRDefault="001672FF" w:rsidP="001672FF">
      <w:pPr>
        <w:pStyle w:val="ListParagraph"/>
        <w:numPr>
          <w:ilvl w:val="0"/>
          <w:numId w:val="26"/>
        </w:numPr>
        <w:spacing w:after="240" w:line="480" w:lineRule="auto"/>
        <w:rPr>
          <w:spacing w:val="-2"/>
        </w:rPr>
      </w:pPr>
      <w:r w:rsidRPr="001672FF">
        <w:rPr>
          <w:spacing w:val="-2"/>
        </w:rPr>
        <w:t>Please identify the person or persons giving answers to these</w:t>
      </w:r>
      <w:r>
        <w:rPr>
          <w:spacing w:val="-2"/>
        </w:rPr>
        <w:t xml:space="preserve"> </w:t>
      </w:r>
      <w:r w:rsidRPr="001672FF">
        <w:rPr>
          <w:spacing w:val="-2"/>
        </w:rPr>
        <w:t>i</w:t>
      </w:r>
      <w:r>
        <w:rPr>
          <w:spacing w:val="-2"/>
        </w:rPr>
        <w:t>nterrogatories</w:t>
      </w:r>
      <w:r w:rsidRPr="001672FF">
        <w:rPr>
          <w:spacing w:val="-2"/>
        </w:rPr>
        <w:t>, including:</w:t>
      </w:r>
    </w:p>
    <w:p w14:paraId="33B63540" w14:textId="3C567FF3" w:rsidR="001672FF" w:rsidRDefault="001672FF" w:rsidP="001672FF">
      <w:pPr>
        <w:pStyle w:val="ListParagraph"/>
        <w:numPr>
          <w:ilvl w:val="1"/>
          <w:numId w:val="26"/>
        </w:numPr>
        <w:spacing w:after="240" w:line="276" w:lineRule="auto"/>
        <w:rPr>
          <w:spacing w:val="-2"/>
        </w:rPr>
      </w:pPr>
      <w:r>
        <w:rPr>
          <w:spacing w:val="-2"/>
        </w:rPr>
        <w:t>Name</w:t>
      </w:r>
    </w:p>
    <w:p w14:paraId="508134D6" w14:textId="78628280" w:rsidR="001672FF" w:rsidRDefault="001672FF" w:rsidP="001672FF">
      <w:pPr>
        <w:pStyle w:val="ListParagraph"/>
        <w:numPr>
          <w:ilvl w:val="1"/>
          <w:numId w:val="26"/>
        </w:numPr>
        <w:spacing w:after="240" w:line="276" w:lineRule="auto"/>
        <w:rPr>
          <w:spacing w:val="-2"/>
        </w:rPr>
      </w:pPr>
      <w:r>
        <w:rPr>
          <w:spacing w:val="-2"/>
        </w:rPr>
        <w:t>Address</w:t>
      </w:r>
    </w:p>
    <w:p w14:paraId="4D3CCAAB" w14:textId="6B9E064E" w:rsidR="001672FF" w:rsidRDefault="001672FF" w:rsidP="001672FF">
      <w:pPr>
        <w:pStyle w:val="ListParagraph"/>
        <w:numPr>
          <w:ilvl w:val="1"/>
          <w:numId w:val="26"/>
        </w:numPr>
        <w:spacing w:after="240" w:line="276" w:lineRule="auto"/>
        <w:rPr>
          <w:spacing w:val="-2"/>
        </w:rPr>
      </w:pPr>
      <w:r>
        <w:rPr>
          <w:spacing w:val="-2"/>
        </w:rPr>
        <w:t>Telephone Number</w:t>
      </w:r>
    </w:p>
    <w:p w14:paraId="0E435491" w14:textId="58FC6CDC" w:rsidR="001672FF" w:rsidRPr="001672FF" w:rsidRDefault="001672FF" w:rsidP="001672FF">
      <w:pPr>
        <w:pStyle w:val="ListParagraph"/>
        <w:numPr>
          <w:ilvl w:val="1"/>
          <w:numId w:val="26"/>
        </w:numPr>
        <w:spacing w:after="240" w:line="276" w:lineRule="auto"/>
        <w:rPr>
          <w:spacing w:val="-2"/>
        </w:rPr>
      </w:pPr>
      <w:r>
        <w:rPr>
          <w:spacing w:val="-2"/>
        </w:rPr>
        <w:t>Current Place of Employment</w:t>
      </w:r>
    </w:p>
    <w:p w14:paraId="098B133A" w14:textId="4BEFC730" w:rsidR="00452754" w:rsidRPr="002D1EEC" w:rsidRDefault="00452754" w:rsidP="00452754">
      <w:pPr>
        <w:spacing w:line="480" w:lineRule="auto"/>
        <w:jc w:val="both"/>
        <w:rPr>
          <w:b/>
          <w:bCs/>
        </w:rPr>
      </w:pPr>
      <w:r>
        <w:rPr>
          <w:b/>
          <w:bCs/>
          <w:u w:val="single"/>
        </w:rPr>
        <w:t>ANSWER</w:t>
      </w:r>
      <w:r w:rsidRPr="004217AB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BD53DF" w:rsidRPr="001672FF">
        <w:rPr>
          <w:highlight w:val="yellow"/>
        </w:rPr>
        <w:t>Objection.  This interrogatory assumes facts not in evidence as it presupposes the existence of an account allegedly belonging to the Defendant, a fact which is directly disputed and yet to be established by the Plaintiff, and further that the alleged account was opened through a physically signed application without presenting the allegedly signed application.</w:t>
      </w:r>
      <w:r w:rsidR="00BD53DF">
        <w:t xml:space="preserve"> </w:t>
      </w:r>
      <w:r>
        <w:t xml:space="preserve">   </w:t>
      </w:r>
      <w:r>
        <w:rPr>
          <w:b/>
          <w:bCs/>
        </w:rPr>
        <w:t xml:space="preserve"> </w:t>
      </w:r>
    </w:p>
    <w:p w14:paraId="376D48C6" w14:textId="77777777" w:rsidR="00452754" w:rsidRDefault="00452754" w:rsidP="00452754">
      <w:pPr>
        <w:spacing w:line="480" w:lineRule="auto"/>
        <w:jc w:val="both"/>
      </w:pPr>
    </w:p>
    <w:p w14:paraId="768DB050" w14:textId="445BD792" w:rsidR="00452754" w:rsidRPr="001672FF" w:rsidRDefault="001672FF" w:rsidP="001672FF">
      <w:pPr>
        <w:pStyle w:val="ListParagraph"/>
        <w:numPr>
          <w:ilvl w:val="0"/>
          <w:numId w:val="26"/>
        </w:numPr>
        <w:spacing w:line="480" w:lineRule="auto"/>
        <w:jc w:val="both"/>
        <w:rPr>
          <w:spacing w:val="-2"/>
        </w:rPr>
      </w:pPr>
      <w:r w:rsidRPr="001672FF">
        <w:rPr>
          <w:spacing w:val="-2"/>
        </w:rPr>
        <w:t>With respect to each Request for Admissions you denied , state why the</w:t>
      </w:r>
      <w:r>
        <w:rPr>
          <w:spacing w:val="-2"/>
        </w:rPr>
        <w:t xml:space="preserve"> </w:t>
      </w:r>
      <w:r w:rsidRPr="001672FF">
        <w:rPr>
          <w:spacing w:val="-2"/>
        </w:rPr>
        <w:t xml:space="preserve">request was denied and who has knowledge of </w:t>
      </w:r>
      <w:r>
        <w:rPr>
          <w:spacing w:val="-2"/>
        </w:rPr>
        <w:t>information</w:t>
      </w:r>
      <w:r w:rsidRPr="001672FF">
        <w:rPr>
          <w:spacing w:val="-2"/>
        </w:rPr>
        <w:t xml:space="preserve"> relating to the request or denial</w:t>
      </w:r>
      <w:r>
        <w:rPr>
          <w:spacing w:val="-2"/>
        </w:rPr>
        <w:t>.</w:t>
      </w:r>
    </w:p>
    <w:p w14:paraId="34B1EBD8" w14:textId="01E4A9DD" w:rsidR="00452754" w:rsidRDefault="00452754" w:rsidP="00452754">
      <w:pPr>
        <w:spacing w:line="480" w:lineRule="auto"/>
        <w:jc w:val="both"/>
        <w:rPr>
          <w:spacing w:val="-2"/>
        </w:rPr>
      </w:pPr>
      <w:r w:rsidRPr="009960BE">
        <w:rPr>
          <w:b/>
          <w:bCs/>
          <w:spacing w:val="-2"/>
          <w:u w:val="single"/>
        </w:rPr>
        <w:lastRenderedPageBreak/>
        <w:t>ANSWER:</w:t>
      </w:r>
      <w:r w:rsidRPr="009960BE">
        <w:rPr>
          <w:spacing w:val="-2"/>
        </w:rPr>
        <w:t xml:space="preserve"> </w:t>
      </w:r>
      <w:bookmarkStart w:id="7" w:name="_Hlk162727759"/>
      <w:r w:rsidR="00D619B1" w:rsidRPr="001672FF">
        <w:rPr>
          <w:highlight w:val="yellow"/>
        </w:rPr>
        <w:t>Objection.  This interrogatory is vague and ambiguous and assumes facts not in evidence as it presupposes the existence of an account allegedly belonging to the Defendant, a fact which is directly disputed and yet to be established by the Plaintiff.</w:t>
      </w:r>
      <w:bookmarkEnd w:id="7"/>
    </w:p>
    <w:p w14:paraId="28B17DD5" w14:textId="77777777" w:rsidR="00452754" w:rsidRPr="009960BE" w:rsidRDefault="00452754" w:rsidP="00452754">
      <w:pPr>
        <w:spacing w:line="480" w:lineRule="auto"/>
        <w:jc w:val="both"/>
        <w:rPr>
          <w:spacing w:val="-2"/>
        </w:rPr>
      </w:pPr>
    </w:p>
    <w:p w14:paraId="3C352F58" w14:textId="5A0564D0" w:rsidR="00452754" w:rsidRPr="001672FF" w:rsidRDefault="001672FF" w:rsidP="001672FF">
      <w:pPr>
        <w:pStyle w:val="ListParagraph"/>
        <w:numPr>
          <w:ilvl w:val="0"/>
          <w:numId w:val="26"/>
        </w:numPr>
        <w:spacing w:line="480" w:lineRule="auto"/>
        <w:jc w:val="both"/>
        <w:rPr>
          <w:spacing w:val="-2"/>
        </w:rPr>
      </w:pPr>
      <w:r w:rsidRPr="001672FF">
        <w:rPr>
          <w:spacing w:val="-2"/>
        </w:rPr>
        <w:t>List the name, address, telephone number, and position of any person</w:t>
      </w:r>
      <w:r>
        <w:rPr>
          <w:spacing w:val="-2"/>
        </w:rPr>
        <w:t xml:space="preserve"> </w:t>
      </w:r>
      <w:r w:rsidRPr="001672FF">
        <w:rPr>
          <w:spacing w:val="-2"/>
        </w:rPr>
        <w:t>who has knowledge of any of the facts at issue in this lawsuit and give a brief description of their</w:t>
      </w:r>
      <w:r>
        <w:rPr>
          <w:spacing w:val="-2"/>
        </w:rPr>
        <w:t xml:space="preserve"> </w:t>
      </w:r>
      <w:r w:rsidRPr="001672FF">
        <w:rPr>
          <w:spacing w:val="-2"/>
        </w:rPr>
        <w:t>knowledge as it pertains to this case.</w:t>
      </w:r>
    </w:p>
    <w:p w14:paraId="5F660A13" w14:textId="67660A4B" w:rsidR="00452754" w:rsidRDefault="00452754" w:rsidP="00452754">
      <w:pPr>
        <w:spacing w:line="480" w:lineRule="auto"/>
        <w:jc w:val="both"/>
        <w:rPr>
          <w:spacing w:val="-2"/>
        </w:rPr>
      </w:pPr>
      <w:r w:rsidRPr="009960BE">
        <w:rPr>
          <w:b/>
          <w:bCs/>
          <w:spacing w:val="-2"/>
          <w:u w:val="single"/>
        </w:rPr>
        <w:t>ANSWER:</w:t>
      </w:r>
      <w:r w:rsidRPr="009960BE">
        <w:rPr>
          <w:spacing w:val="-2"/>
        </w:rPr>
        <w:t xml:space="preserve"> </w:t>
      </w:r>
      <w:bookmarkStart w:id="8" w:name="_Hlk162727993"/>
      <w:r w:rsidR="00D2144C" w:rsidRPr="001672FF">
        <w:rPr>
          <w:spacing w:val="-2"/>
          <w:highlight w:val="yellow"/>
        </w:rPr>
        <w:t xml:space="preserve">Objection.  This </w:t>
      </w:r>
      <w:r w:rsidR="00D2144C" w:rsidRPr="001672FF">
        <w:rPr>
          <w:highlight w:val="yellow"/>
        </w:rPr>
        <w:t xml:space="preserve">interrogatory </w:t>
      </w:r>
      <w:r w:rsidR="00D2144C" w:rsidRPr="001672FF">
        <w:rPr>
          <w:spacing w:val="-2"/>
          <w:highlight w:val="yellow"/>
        </w:rPr>
        <w:t xml:space="preserve">assumes facts not in evidence and is overly broad. It </w:t>
      </w:r>
      <w:r w:rsidR="00D2144C" w:rsidRPr="001672FF">
        <w:rPr>
          <w:highlight w:val="yellow"/>
        </w:rPr>
        <w:t xml:space="preserve">presupposes the existence of </w:t>
      </w:r>
      <w:r w:rsidR="00D2144C" w:rsidRPr="001672FF">
        <w:rPr>
          <w:spacing w:val="-2"/>
          <w:highlight w:val="yellow"/>
        </w:rPr>
        <w:t>denies the allegations as stated and specifically notes that Defendant disputes the account.</w:t>
      </w:r>
      <w:r w:rsidR="00D2144C">
        <w:rPr>
          <w:spacing w:val="-2"/>
        </w:rPr>
        <w:t xml:space="preserve"> </w:t>
      </w:r>
      <w:bookmarkEnd w:id="8"/>
    </w:p>
    <w:p w14:paraId="689D6333" w14:textId="77777777" w:rsidR="00452754" w:rsidRPr="009960BE" w:rsidRDefault="00452754" w:rsidP="00452754">
      <w:pPr>
        <w:spacing w:line="480" w:lineRule="auto"/>
        <w:jc w:val="both"/>
        <w:rPr>
          <w:spacing w:val="-2"/>
        </w:rPr>
      </w:pPr>
    </w:p>
    <w:p w14:paraId="78F395BB" w14:textId="1EC2DE14" w:rsidR="00452754" w:rsidRPr="009960BE" w:rsidRDefault="001672FF" w:rsidP="00BE3C4A">
      <w:pPr>
        <w:pStyle w:val="ListParagraph"/>
        <w:numPr>
          <w:ilvl w:val="0"/>
          <w:numId w:val="26"/>
        </w:numPr>
        <w:spacing w:line="480" w:lineRule="auto"/>
        <w:jc w:val="both"/>
        <w:rPr>
          <w:spacing w:val="-2"/>
        </w:rPr>
      </w:pPr>
      <w:r w:rsidRPr="001672FF">
        <w:rPr>
          <w:spacing w:val="-2"/>
        </w:rPr>
        <w:t>If you are not agreeing to a judgment in this matter, state in detail why.</w:t>
      </w:r>
    </w:p>
    <w:p w14:paraId="33C430F4" w14:textId="6DE5AF20" w:rsidR="00452754" w:rsidRDefault="00452754" w:rsidP="00452754">
      <w:pPr>
        <w:spacing w:line="480" w:lineRule="auto"/>
        <w:jc w:val="both"/>
        <w:rPr>
          <w:spacing w:val="-2"/>
        </w:rPr>
      </w:pPr>
      <w:r w:rsidRPr="009960BE">
        <w:rPr>
          <w:b/>
          <w:bCs/>
          <w:spacing w:val="-2"/>
          <w:u w:val="single"/>
        </w:rPr>
        <w:t>ANSWER:</w:t>
      </w:r>
      <w:r w:rsidRPr="009960BE">
        <w:rPr>
          <w:spacing w:val="-2"/>
        </w:rPr>
        <w:t xml:space="preserve"> </w:t>
      </w:r>
      <w:r w:rsidR="00D2144C" w:rsidRPr="001672FF">
        <w:rPr>
          <w:spacing w:val="-2"/>
          <w:highlight w:val="yellow"/>
        </w:rPr>
        <w:t xml:space="preserve">Objection.  This </w:t>
      </w:r>
      <w:r w:rsidR="00D2144C" w:rsidRPr="001672FF">
        <w:rPr>
          <w:highlight w:val="yellow"/>
        </w:rPr>
        <w:t xml:space="preserve">interrogatory </w:t>
      </w:r>
      <w:r w:rsidR="00D2144C" w:rsidRPr="001672FF">
        <w:rPr>
          <w:spacing w:val="-2"/>
          <w:highlight w:val="yellow"/>
        </w:rPr>
        <w:t xml:space="preserve">assumes facts not in evidence and is overly broad. It </w:t>
      </w:r>
      <w:r w:rsidR="00D2144C" w:rsidRPr="001672FF">
        <w:rPr>
          <w:highlight w:val="yellow"/>
        </w:rPr>
        <w:t>presupposes the existence of an account allegedly belonging to the Defendant, a fact which is directly disputed and yet to be</w:t>
      </w:r>
      <w:r w:rsidR="00D2144C">
        <w:t xml:space="preserve"> </w:t>
      </w:r>
    </w:p>
    <w:p w14:paraId="0896CA99" w14:textId="77777777" w:rsidR="00452754" w:rsidRPr="009960BE" w:rsidRDefault="00452754" w:rsidP="00452754">
      <w:pPr>
        <w:spacing w:line="480" w:lineRule="auto"/>
        <w:jc w:val="both"/>
        <w:rPr>
          <w:spacing w:val="-2"/>
        </w:rPr>
      </w:pPr>
    </w:p>
    <w:p w14:paraId="1BE70DC6" w14:textId="135C6604" w:rsidR="00452754" w:rsidRDefault="001672FF" w:rsidP="001672FF">
      <w:pPr>
        <w:pStyle w:val="ListParagraph"/>
        <w:numPr>
          <w:ilvl w:val="0"/>
          <w:numId w:val="26"/>
        </w:numPr>
        <w:spacing w:line="480" w:lineRule="auto"/>
        <w:jc w:val="both"/>
        <w:rPr>
          <w:spacing w:val="-2"/>
        </w:rPr>
      </w:pPr>
      <w:r w:rsidRPr="001672FF">
        <w:rPr>
          <w:spacing w:val="-2"/>
        </w:rPr>
        <w:t>Is each portion of the amount claimed in Plaintiffs Complaint accurate?</w:t>
      </w:r>
      <w:r>
        <w:rPr>
          <w:spacing w:val="-2"/>
        </w:rPr>
        <w:t xml:space="preserve"> </w:t>
      </w:r>
      <w:r w:rsidRPr="001672FF">
        <w:rPr>
          <w:spacing w:val="-2"/>
        </w:rPr>
        <w:t>(Please respond to each subsection individually)</w:t>
      </w:r>
    </w:p>
    <w:p w14:paraId="3E61679F" w14:textId="301F884C" w:rsidR="001672FF" w:rsidRDefault="001672FF" w:rsidP="001672FF">
      <w:pPr>
        <w:pStyle w:val="ListParagraph"/>
        <w:numPr>
          <w:ilvl w:val="1"/>
          <w:numId w:val="26"/>
        </w:numPr>
        <w:spacing w:line="480" w:lineRule="auto"/>
        <w:jc w:val="both"/>
        <w:rPr>
          <w:spacing w:val="-2"/>
        </w:rPr>
      </w:pPr>
      <w:r w:rsidRPr="001672FF">
        <w:rPr>
          <w:spacing w:val="-2"/>
        </w:rPr>
        <w:t xml:space="preserve">Principal balance in the amount of </w:t>
      </w:r>
      <w:r w:rsidRPr="001672FF">
        <w:rPr>
          <w:spacing w:val="-2"/>
          <w:highlight w:val="yellow"/>
        </w:rPr>
        <w:t>$9,503.24?</w:t>
      </w:r>
    </w:p>
    <w:p w14:paraId="6F4B6F55" w14:textId="45217B28" w:rsidR="001672FF" w:rsidRDefault="001672FF" w:rsidP="001672FF">
      <w:pPr>
        <w:pStyle w:val="ListParagraph"/>
        <w:numPr>
          <w:ilvl w:val="1"/>
          <w:numId w:val="26"/>
        </w:numPr>
        <w:spacing w:line="480" w:lineRule="auto"/>
        <w:jc w:val="both"/>
        <w:rPr>
          <w:spacing w:val="-2"/>
        </w:rPr>
      </w:pPr>
      <w:r w:rsidRPr="001672FF">
        <w:rPr>
          <w:spacing w:val="-2"/>
        </w:rPr>
        <w:t xml:space="preserve">Interest as of </w:t>
      </w:r>
      <w:r w:rsidRPr="001672FF">
        <w:rPr>
          <w:spacing w:val="-2"/>
          <w:highlight w:val="yellow"/>
        </w:rPr>
        <w:t>10/ 06/2023</w:t>
      </w:r>
      <w:r w:rsidRPr="001672FF">
        <w:rPr>
          <w:spacing w:val="-2"/>
        </w:rPr>
        <w:t xml:space="preserve"> in the amount of </w:t>
      </w:r>
      <w:r w:rsidRPr="001672FF">
        <w:rPr>
          <w:spacing w:val="-2"/>
          <w:highlight w:val="yellow"/>
        </w:rPr>
        <w:t>$1,972.40?</w:t>
      </w:r>
    </w:p>
    <w:p w14:paraId="30A437AA" w14:textId="186DFD60" w:rsidR="007B0A51" w:rsidRPr="007B0A51" w:rsidRDefault="007B0A51" w:rsidP="007B0A51">
      <w:pPr>
        <w:spacing w:line="480" w:lineRule="auto"/>
        <w:ind w:left="720"/>
        <w:jc w:val="both"/>
        <w:rPr>
          <w:spacing w:val="-2"/>
        </w:rPr>
      </w:pPr>
      <w:r w:rsidRPr="007B0A51">
        <w:rPr>
          <w:spacing w:val="-2"/>
        </w:rPr>
        <w:t>If you disagreed with any subsection in</w:t>
      </w:r>
      <w:r>
        <w:rPr>
          <w:spacing w:val="-2"/>
        </w:rPr>
        <w:t>terrogatory</w:t>
      </w:r>
      <w:r w:rsidRPr="007B0A51">
        <w:rPr>
          <w:spacing w:val="-2"/>
        </w:rPr>
        <w:t xml:space="preserve"> #5 above, please state what</w:t>
      </w:r>
      <w:r>
        <w:rPr>
          <w:spacing w:val="-2"/>
        </w:rPr>
        <w:t xml:space="preserve"> </w:t>
      </w:r>
      <w:r w:rsidRPr="007B0A51">
        <w:rPr>
          <w:spacing w:val="-2"/>
        </w:rPr>
        <w:t>amount you consider to be the correct amount for the portion of Plaintiffs claim and why you believe</w:t>
      </w:r>
    </w:p>
    <w:p w14:paraId="2A7202CE" w14:textId="26F83DBD" w:rsidR="007B0A51" w:rsidRPr="007B0A51" w:rsidRDefault="007B0A51" w:rsidP="007B0A51">
      <w:pPr>
        <w:spacing w:line="480" w:lineRule="auto"/>
        <w:ind w:left="720"/>
        <w:jc w:val="both"/>
        <w:rPr>
          <w:spacing w:val="-2"/>
        </w:rPr>
      </w:pPr>
      <w:r w:rsidRPr="007B0A51">
        <w:rPr>
          <w:spacing w:val="-2"/>
        </w:rPr>
        <w:t>your amount is the correct amount?</w:t>
      </w:r>
    </w:p>
    <w:p w14:paraId="0A0835A2" w14:textId="2D72FFA6" w:rsidR="00452754" w:rsidRDefault="00452754" w:rsidP="00452754">
      <w:pPr>
        <w:spacing w:line="480" w:lineRule="auto"/>
        <w:jc w:val="both"/>
        <w:rPr>
          <w:spacing w:val="-2"/>
        </w:rPr>
      </w:pPr>
      <w:r w:rsidRPr="00270AAF">
        <w:rPr>
          <w:b/>
          <w:bCs/>
          <w:spacing w:val="-2"/>
          <w:u w:val="single"/>
        </w:rPr>
        <w:lastRenderedPageBreak/>
        <w:t>ANSWER:</w:t>
      </w:r>
      <w:r w:rsidRPr="009960BE">
        <w:rPr>
          <w:spacing w:val="-2"/>
        </w:rPr>
        <w:t xml:space="preserve"> </w:t>
      </w:r>
      <w:r w:rsidRPr="007B0A51">
        <w:rPr>
          <w:highlight w:val="yellow"/>
        </w:rPr>
        <w:t xml:space="preserve">Objection.  This interrogatory </w:t>
      </w:r>
      <w:r w:rsidR="00D2144C" w:rsidRPr="007B0A51">
        <w:rPr>
          <w:highlight w:val="yellow"/>
        </w:rPr>
        <w:t>is argumentative.  Defendant disputes this account and holds Plaintiff to its burden of production to establish in evidence that the account alleged in Plaintiff’s Petition in fact existed.</w:t>
      </w:r>
      <w:r w:rsidR="00D2144C">
        <w:t xml:space="preserve"> </w:t>
      </w:r>
    </w:p>
    <w:p w14:paraId="35E6A02E" w14:textId="77777777" w:rsidR="00D154C0" w:rsidRPr="00D154C0" w:rsidRDefault="00D154C0" w:rsidP="00452754">
      <w:pPr>
        <w:spacing w:line="480" w:lineRule="auto"/>
        <w:jc w:val="both"/>
        <w:rPr>
          <w:spacing w:val="-2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8B352C" w:rsidRPr="00D81100" w14:paraId="74148F7D" w14:textId="77777777" w:rsidTr="00B85770">
        <w:trPr>
          <w:trHeight w:val="3060"/>
        </w:trPr>
        <w:tc>
          <w:tcPr>
            <w:tcW w:w="4782" w:type="dxa"/>
          </w:tcPr>
          <w:p w14:paraId="60BABA46" w14:textId="77777777" w:rsidR="008B352C" w:rsidRPr="000279DB" w:rsidRDefault="008B352C" w:rsidP="008B352C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0C21F013" w14:textId="77777777" w:rsidR="008B352C" w:rsidRDefault="008B352C" w:rsidP="008B352C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0D03CDD7" w14:textId="77777777" w:rsidR="008B352C" w:rsidRPr="00D81100" w:rsidRDefault="008B352C" w:rsidP="008B352C">
            <w:pPr>
              <w:rPr>
                <w:rFonts w:eastAsia="Arial"/>
              </w:rPr>
            </w:pPr>
          </w:p>
          <w:p w14:paraId="65FC68C6" w14:textId="77777777" w:rsidR="008B352C" w:rsidRPr="005C02A9" w:rsidRDefault="008B352C" w:rsidP="008B352C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1F4C7290" w14:textId="77777777" w:rsidR="008B352C" w:rsidRPr="00D81100" w:rsidRDefault="008B352C" w:rsidP="008B352C">
            <w:pPr>
              <w:rPr>
                <w:rFonts w:eastAsia="Arial"/>
              </w:rPr>
            </w:pPr>
          </w:p>
          <w:p w14:paraId="48439CD7" w14:textId="77777777" w:rsidR="00B05E78" w:rsidRPr="00DA181C" w:rsidRDefault="008B352C" w:rsidP="00B05E78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B05E78">
              <w:rPr>
                <w:rFonts w:eastAsia="Arial"/>
                <w:u w:val="single"/>
              </w:rPr>
              <w:t xml:space="preserve">James R. Crump                                  </w:t>
            </w:r>
            <w:r w:rsidR="00B05E78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B05E78">
              <w:rPr>
                <w:rFonts w:eastAsia="Arial"/>
                <w:u w:val="single"/>
              </w:rPr>
              <w:t xml:space="preserve">      </w:t>
            </w:r>
            <w:r w:rsidR="00B05E78" w:rsidRPr="00DA181C">
              <w:rPr>
                <w:rFonts w:eastAsia="Arial"/>
              </w:rPr>
              <w:t xml:space="preserve">              </w:t>
            </w:r>
          </w:p>
          <w:p w14:paraId="64E4B45A" w14:textId="77777777" w:rsidR="00B05E78" w:rsidRPr="00DA181C" w:rsidRDefault="00B05E78" w:rsidP="00B05E78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34E7CF24" w14:textId="77777777" w:rsidR="00B05E78" w:rsidRPr="00DA181C" w:rsidRDefault="00B05E78" w:rsidP="00B05E78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3C0267E1" w14:textId="77777777" w:rsidR="00B05E78" w:rsidRPr="00DA181C" w:rsidRDefault="00B05E78" w:rsidP="00B05E78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4357E75F" w14:textId="77777777" w:rsidR="00B05E78" w:rsidRPr="00DA181C" w:rsidRDefault="00B05E78" w:rsidP="00B05E78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6CDE69B" w14:textId="1E54100A" w:rsidR="008B352C" w:rsidRPr="000279DB" w:rsidRDefault="00B05E78" w:rsidP="00B05E78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73860DAB" w14:textId="77777777" w:rsidR="00D154C0" w:rsidRDefault="00D154C0" w:rsidP="00D154C0">
      <w:pPr>
        <w:suppressLineNumbers/>
        <w:rPr>
          <w:b/>
          <w:caps/>
        </w:rPr>
        <w:sectPr w:rsidR="00D154C0" w:rsidSect="00D154C0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8C7464A" w14:textId="77777777" w:rsidR="00D154C0" w:rsidRPr="00480F37" w:rsidRDefault="00D154C0" w:rsidP="00D154C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0FE08623" w14:textId="77777777" w:rsidR="00D154C0" w:rsidRPr="000A6AAD" w:rsidRDefault="00D154C0" w:rsidP="00D154C0">
      <w:pPr>
        <w:rPr>
          <w:b/>
        </w:rPr>
      </w:pPr>
    </w:p>
    <w:p w14:paraId="3386ACEE" w14:textId="77777777" w:rsidR="00D154C0" w:rsidRPr="000A6AAD" w:rsidRDefault="00D154C0" w:rsidP="00D154C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154C0" w:rsidRPr="000A6AAD" w14:paraId="1FFBE40D" w14:textId="77777777" w:rsidTr="00924E39">
        <w:tc>
          <w:tcPr>
            <w:tcW w:w="4675" w:type="dxa"/>
          </w:tcPr>
          <w:p w14:paraId="50A4F37D" w14:textId="77777777" w:rsidR="00D154C0" w:rsidRPr="000431AC" w:rsidRDefault="00D154C0" w:rsidP="00924E39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31DD1C2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A04E708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91FD26E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4D8AC76" w14:textId="77777777" w:rsidR="00D154C0" w:rsidRPr="000431AC" w:rsidRDefault="00D154C0" w:rsidP="00924E39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75D174B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953455A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A9874DF" w14:textId="77777777" w:rsidR="00D154C0" w:rsidRPr="000A6AAD" w:rsidRDefault="00D154C0" w:rsidP="00924E39">
            <w:pPr>
              <w:rPr>
                <w:b/>
              </w:rPr>
            </w:pPr>
          </w:p>
        </w:tc>
        <w:tc>
          <w:tcPr>
            <w:tcW w:w="4675" w:type="dxa"/>
          </w:tcPr>
          <w:p w14:paraId="05C86D6D" w14:textId="77777777" w:rsidR="00D154C0" w:rsidRPr="000A6AAD" w:rsidRDefault="00D154C0" w:rsidP="00924E39">
            <w:pPr>
              <w:rPr>
                <w:b/>
              </w:rPr>
            </w:pPr>
          </w:p>
          <w:p w14:paraId="751A9CFA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9050D5F" w14:textId="77777777" w:rsidR="00D154C0" w:rsidRPr="000A6AAD" w:rsidRDefault="00D154C0" w:rsidP="00924E39">
            <w:pPr>
              <w:rPr>
                <w:b/>
              </w:rPr>
            </w:pPr>
          </w:p>
          <w:p w14:paraId="71DEB460" w14:textId="77777777" w:rsidR="00D154C0" w:rsidRPr="000A6AAD" w:rsidRDefault="00D154C0" w:rsidP="00924E39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7BAAFEE" w14:textId="77777777" w:rsidR="00D154C0" w:rsidRPr="000A6AAD" w:rsidRDefault="00D154C0" w:rsidP="00924E39">
            <w:pPr>
              <w:rPr>
                <w:b/>
              </w:rPr>
            </w:pPr>
          </w:p>
        </w:tc>
      </w:tr>
    </w:tbl>
    <w:p w14:paraId="1D688F1B" w14:textId="77777777" w:rsidR="00D154C0" w:rsidRPr="000C4E6A" w:rsidRDefault="00D154C0" w:rsidP="00D154C0">
      <w:pPr>
        <w:pStyle w:val="Heading1"/>
        <w:rPr>
          <w:rFonts w:eastAsia="Yu Gothic UI"/>
        </w:rPr>
      </w:pPr>
      <w:r w:rsidRPr="000C4E6A">
        <w:rPr>
          <w:rFonts w:eastAsia="Yu Gothic UI"/>
        </w:rPr>
        <w:t xml:space="preserve">Defendant's Verification </w:t>
      </w:r>
      <w:r>
        <w:rPr>
          <w:rFonts w:eastAsia="Yu Gothic UI"/>
        </w:rPr>
        <w:t>o</w:t>
      </w:r>
      <w:r w:rsidRPr="000C4E6A">
        <w:rPr>
          <w:rFonts w:eastAsia="Yu Gothic UI"/>
        </w:rPr>
        <w:t xml:space="preserve">f </w:t>
      </w:r>
      <w:r>
        <w:rPr>
          <w:rFonts w:eastAsia="Yu Gothic UI"/>
        </w:rPr>
        <w:t xml:space="preserve">Responses to Plaintiff’s </w:t>
      </w:r>
      <w:r>
        <w:rPr>
          <w:rFonts w:eastAsia="Yu Gothic UI"/>
        </w:rPr>
        <w:br/>
        <w:t xml:space="preserve">Requests For Admission, Requests For Production, and Interrogatories </w:t>
      </w:r>
    </w:p>
    <w:p w14:paraId="4F46C41E" w14:textId="77777777" w:rsidR="00D154C0" w:rsidRPr="000C4E6A" w:rsidRDefault="00D154C0" w:rsidP="00D154C0">
      <w:pPr>
        <w:widowControl w:val="0"/>
        <w:autoSpaceDE w:val="0"/>
        <w:autoSpaceDN w:val="0"/>
        <w:adjustRightInd w:val="0"/>
        <w:rPr>
          <w:rFonts w:eastAsia="Yu Gothic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2260"/>
        <w:gridCol w:w="630"/>
        <w:gridCol w:w="810"/>
      </w:tblGrid>
      <w:tr w:rsidR="00D154C0" w14:paraId="326CD252" w14:textId="77777777" w:rsidTr="00924E39">
        <w:tc>
          <w:tcPr>
            <w:tcW w:w="1628" w:type="dxa"/>
          </w:tcPr>
          <w:p w14:paraId="68DE8D69" w14:textId="77777777" w:rsidR="00D154C0" w:rsidRPr="003C31A9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STATE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CE3DF2B" w14:textId="77777777" w:rsidR="00D154C0" w:rsidRPr="003C31A9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{caseState}</w:t>
            </w:r>
          </w:p>
        </w:tc>
        <w:tc>
          <w:tcPr>
            <w:tcW w:w="630" w:type="dxa"/>
          </w:tcPr>
          <w:p w14:paraId="0CF54F4A" w14:textId="77777777" w:rsidR="00D154C0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39EF751E" w14:textId="77777777" w:rsidR="00D154C0" w:rsidRPr="000C4E6A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</w:t>
            </w:r>
          </w:p>
        </w:tc>
      </w:tr>
      <w:tr w:rsidR="00D154C0" w14:paraId="77F2753D" w14:textId="77777777" w:rsidTr="00924E39">
        <w:tc>
          <w:tcPr>
            <w:tcW w:w="1628" w:type="dxa"/>
          </w:tcPr>
          <w:p w14:paraId="13CD6623" w14:textId="77777777" w:rsidR="00D154C0" w:rsidRPr="003C31A9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9D41818" w14:textId="77777777" w:rsidR="00D154C0" w:rsidRPr="003C31A9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  <w:caps/>
              </w:rPr>
            </w:pPr>
          </w:p>
        </w:tc>
        <w:tc>
          <w:tcPr>
            <w:tcW w:w="630" w:type="dxa"/>
          </w:tcPr>
          <w:p w14:paraId="68AD2037" w14:textId="77777777" w:rsidR="00D154C0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54B9D378" w14:textId="77777777" w:rsidR="00D154C0" w:rsidRPr="000C4E6A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 ss:</w:t>
            </w:r>
          </w:p>
        </w:tc>
      </w:tr>
      <w:tr w:rsidR="00D154C0" w14:paraId="1EEC3528" w14:textId="77777777" w:rsidTr="00924E39">
        <w:tc>
          <w:tcPr>
            <w:tcW w:w="1628" w:type="dxa"/>
          </w:tcPr>
          <w:p w14:paraId="2B888C6A" w14:textId="77777777" w:rsidR="00D154C0" w:rsidRPr="003C31A9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COUNTY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07F7DAC" w14:textId="77777777" w:rsidR="00D154C0" w:rsidRPr="003C31A9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{caseCounty}</w:t>
            </w:r>
          </w:p>
        </w:tc>
        <w:tc>
          <w:tcPr>
            <w:tcW w:w="630" w:type="dxa"/>
          </w:tcPr>
          <w:p w14:paraId="26050E0C" w14:textId="77777777" w:rsidR="00D154C0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2AF89EAE" w14:textId="77777777" w:rsidR="00D154C0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)</w:t>
            </w:r>
          </w:p>
        </w:tc>
      </w:tr>
    </w:tbl>
    <w:p w14:paraId="66BFFEFE" w14:textId="77777777" w:rsidR="00D154C0" w:rsidRPr="000C4E6A" w:rsidRDefault="00D154C0" w:rsidP="00D154C0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6EA650B4" w14:textId="77777777" w:rsidR="00D154C0" w:rsidRPr="000C4E6A" w:rsidRDefault="00D154C0" w:rsidP="00D154C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7D7301F2" w14:textId="77777777" w:rsidR="00D154C0" w:rsidRPr="000C4E6A" w:rsidRDefault="00D154C0" w:rsidP="00D154C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>
        <w:rPr>
          <w:rFonts w:eastAsia="Yu Gothic UI"/>
        </w:rPr>
        <w:t>Defendant, {caseDefendant}</w:t>
      </w:r>
      <w:r w:rsidRPr="000C4E6A">
        <w:rPr>
          <w:rFonts w:eastAsia="Yu Gothic UI"/>
        </w:rPr>
        <w:t xml:space="preserve"> duly sworn according to law upon oath deposes and states: </w:t>
      </w:r>
    </w:p>
    <w:p w14:paraId="401EAB28" w14:textId="77777777" w:rsidR="00D154C0" w:rsidRPr="000C4E6A" w:rsidRDefault="00D154C0" w:rsidP="00D154C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7398FC50" w14:textId="77777777" w:rsidR="00D154C0" w:rsidRDefault="00D154C0" w:rsidP="00D154C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 w:rsidRPr="000C4E6A">
        <w:rPr>
          <w:rFonts w:eastAsia="Yu Gothic UI"/>
        </w:rPr>
        <w:t xml:space="preserve">I have read the </w:t>
      </w:r>
      <w:r>
        <w:rPr>
          <w:rFonts w:eastAsia="Yu Gothic UI"/>
        </w:rPr>
        <w:t xml:space="preserve">requests for admissions, request for production of documents, and </w:t>
      </w:r>
      <w:r w:rsidRPr="000C4E6A">
        <w:rPr>
          <w:rFonts w:eastAsia="Yu Gothic UI"/>
        </w:rPr>
        <w:t xml:space="preserve">interrogatories </w:t>
      </w:r>
      <w:r>
        <w:rPr>
          <w:rFonts w:eastAsia="Yu Gothic UI"/>
        </w:rPr>
        <w:t xml:space="preserve">and </w:t>
      </w:r>
      <w:r w:rsidRPr="000C4E6A">
        <w:rPr>
          <w:rFonts w:eastAsia="Yu Gothic UI"/>
        </w:rPr>
        <w:t xml:space="preserve">served upon me in this action.  My answers are true to the best of my knowledge, information and belief. </w:t>
      </w:r>
    </w:p>
    <w:p w14:paraId="4F1480A6" w14:textId="77777777" w:rsidR="00D154C0" w:rsidRPr="00C119C6" w:rsidRDefault="00D154C0" w:rsidP="00D154C0">
      <w:pPr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D154C0" w:rsidRPr="00D81100" w14:paraId="3274EAB8" w14:textId="77777777" w:rsidTr="00924E39">
        <w:trPr>
          <w:trHeight w:val="627"/>
        </w:trPr>
        <w:tc>
          <w:tcPr>
            <w:tcW w:w="4793" w:type="dxa"/>
          </w:tcPr>
          <w:p w14:paraId="6098363F" w14:textId="77777777" w:rsidR="00D154C0" w:rsidRPr="000279DB" w:rsidRDefault="00D154C0" w:rsidP="00924E39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4A65F5D6" w14:textId="77777777" w:rsidR="00D154C0" w:rsidRPr="006A422F" w:rsidRDefault="00D154C0" w:rsidP="00924E39">
            <w:pPr>
              <w:rPr>
                <w:rFonts w:eastAsia="Arial"/>
              </w:rPr>
            </w:pPr>
            <w:r w:rsidRPr="006A422F">
              <w:rPr>
                <w:rFonts w:eastAsia="Arial"/>
                <w:u w:val="single"/>
              </w:rPr>
              <w:t xml:space="preserve"> </w:t>
            </w:r>
            <w:r>
              <w:rPr>
                <w:rFonts w:eastAsia="Arial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>
              <w:rPr>
                <w:rFonts w:eastAsia="Arial"/>
                <w:u w:val="single"/>
              </w:rPr>
              <w:t xml:space="preserve">      </w:t>
            </w:r>
            <w:r w:rsidRPr="00DA181C">
              <w:rPr>
                <w:rFonts w:eastAsia="Arial"/>
              </w:rPr>
              <w:t xml:space="preserve">              </w:t>
            </w:r>
          </w:p>
          <w:p w14:paraId="4495029C" w14:textId="77777777" w:rsidR="00D154C0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{caseDefendant}</w:t>
            </w:r>
            <w:r>
              <w:t xml:space="preserve">, </w:t>
            </w:r>
            <w:r>
              <w:rPr>
                <w:i/>
              </w:rPr>
              <w:t>Defendant</w:t>
            </w:r>
          </w:p>
          <w:p w14:paraId="2391FBC8" w14:textId="77777777" w:rsidR="00D154C0" w:rsidRPr="00B2070B" w:rsidRDefault="00D154C0" w:rsidP="00924E39">
            <w:pPr>
              <w:rPr>
                <w:rFonts w:eastAsia="Arial"/>
              </w:rPr>
            </w:pPr>
          </w:p>
        </w:tc>
      </w:tr>
    </w:tbl>
    <w:p w14:paraId="4A5D5E20" w14:textId="77777777" w:rsidR="00D154C0" w:rsidRPr="000C4E6A" w:rsidRDefault="00D154C0" w:rsidP="00D154C0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7AF0BDD3" w14:textId="77777777" w:rsidR="00D154C0" w:rsidRPr="00EE2B39" w:rsidRDefault="00D154C0" w:rsidP="00D154C0">
      <w:pPr>
        <w:pStyle w:val="Heading1"/>
      </w:pPr>
      <w:bookmarkStart w:id="9" w:name="_Hlk140276420"/>
      <w:r w:rsidRPr="0083101F">
        <w:t>Certification Under 28 U.S.C. § 1746</w:t>
      </w:r>
    </w:p>
    <w:bookmarkEnd w:id="9"/>
    <w:p w14:paraId="00AF3D72" w14:textId="77777777" w:rsidR="00D154C0" w:rsidRDefault="00D154C0" w:rsidP="00D154C0">
      <w:pPr>
        <w:ind w:firstLine="720"/>
        <w:jc w:val="both"/>
      </w:pPr>
      <w:r w:rsidRPr="000C4E6A">
        <w:t xml:space="preserve">I, </w:t>
      </w:r>
      <w:r>
        <w:rPr>
          <w:rFonts w:eastAsia="Yu Gothic UI"/>
        </w:rPr>
        <w:t>{caseDefendant}</w:t>
      </w:r>
      <w:r w:rsidRPr="000C4E6A">
        <w:t>, do hereby declare under penalty of perjury that the foregoing is true and correct.</w:t>
      </w:r>
      <w:bookmarkStart w:id="10" w:name="_Hlk140271925"/>
    </w:p>
    <w:p w14:paraId="5DD4E035" w14:textId="77777777" w:rsidR="00D154C0" w:rsidRPr="00C119C6" w:rsidRDefault="00D154C0" w:rsidP="00D154C0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D154C0" w:rsidRPr="00D81100" w14:paraId="2474760F" w14:textId="77777777" w:rsidTr="00924E39">
        <w:trPr>
          <w:trHeight w:val="627"/>
        </w:trPr>
        <w:tc>
          <w:tcPr>
            <w:tcW w:w="4793" w:type="dxa"/>
          </w:tcPr>
          <w:p w14:paraId="4AAA2806" w14:textId="77777777" w:rsidR="00D154C0" w:rsidRPr="006A422F" w:rsidRDefault="00D154C0" w:rsidP="00924E39">
            <w:pPr>
              <w:rPr>
                <w:rFonts w:eastAsia="Arial"/>
              </w:rPr>
            </w:pPr>
            <w:r w:rsidRPr="006A422F">
              <w:rPr>
                <w:rFonts w:eastAsia="Arial"/>
                <w:u w:val="single"/>
              </w:rPr>
              <w:t xml:space="preserve"> </w:t>
            </w:r>
            <w:r>
              <w:rPr>
                <w:rFonts w:eastAsia="Arial"/>
                <w:u w:val="single"/>
              </w:rPr>
              <w:t xml:space="preserve">                                   </w:t>
            </w:r>
            <w:r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>
              <w:rPr>
                <w:rFonts w:eastAsia="Arial"/>
                <w:u w:val="single"/>
              </w:rPr>
              <w:t xml:space="preserve">      </w:t>
            </w:r>
            <w:r w:rsidRPr="00DA181C">
              <w:rPr>
                <w:rFonts w:eastAsia="Arial"/>
              </w:rPr>
              <w:t xml:space="preserve">              </w:t>
            </w:r>
          </w:p>
          <w:p w14:paraId="7CCE3A27" w14:textId="77777777" w:rsidR="00D154C0" w:rsidRPr="000279DB" w:rsidRDefault="00D154C0" w:rsidP="00924E39">
            <w:pPr>
              <w:spacing w:line="480" w:lineRule="auto"/>
              <w:rPr>
                <w:b/>
              </w:rPr>
            </w:pPr>
            <w:r w:rsidRPr="000C4E6A">
              <w:t>Executed On</w:t>
            </w:r>
          </w:p>
        </w:tc>
        <w:tc>
          <w:tcPr>
            <w:tcW w:w="5046" w:type="dxa"/>
          </w:tcPr>
          <w:p w14:paraId="0E99F16B" w14:textId="77777777" w:rsidR="00D154C0" w:rsidRPr="006A422F" w:rsidRDefault="00D154C0" w:rsidP="00924E39">
            <w:pPr>
              <w:rPr>
                <w:rFonts w:eastAsia="Arial"/>
              </w:rPr>
            </w:pPr>
            <w:r w:rsidRPr="006A422F">
              <w:rPr>
                <w:rFonts w:eastAsia="Arial"/>
                <w:u w:val="single"/>
              </w:rPr>
              <w:t xml:space="preserve"> </w:t>
            </w:r>
            <w:r>
              <w:rPr>
                <w:rFonts w:eastAsia="Arial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>
              <w:rPr>
                <w:rFonts w:eastAsia="Arial"/>
                <w:u w:val="single"/>
              </w:rPr>
              <w:t xml:space="preserve">      </w:t>
            </w:r>
            <w:r w:rsidRPr="00DA181C">
              <w:rPr>
                <w:rFonts w:eastAsia="Arial"/>
              </w:rPr>
              <w:t xml:space="preserve">              </w:t>
            </w:r>
          </w:p>
          <w:p w14:paraId="42CF441A" w14:textId="77777777" w:rsidR="00D154C0" w:rsidRPr="0083101F" w:rsidRDefault="00D154C0" w:rsidP="00924E39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{caseDefendant}</w:t>
            </w:r>
            <w:r>
              <w:t xml:space="preserve">, </w:t>
            </w:r>
            <w:r>
              <w:rPr>
                <w:i/>
              </w:rPr>
              <w:t>Defendant</w:t>
            </w:r>
          </w:p>
        </w:tc>
      </w:tr>
      <w:bookmarkEnd w:id="10"/>
    </w:tbl>
    <w:p w14:paraId="22E1E469" w14:textId="77777777" w:rsidR="00D154C0" w:rsidRPr="008C308B" w:rsidRDefault="00D154C0" w:rsidP="00D154C0"/>
    <w:p w14:paraId="57495397" w14:textId="77777777" w:rsidR="00E86F74" w:rsidRPr="008C308B" w:rsidRDefault="00E86F74" w:rsidP="008C308B"/>
    <w:sectPr w:rsidR="00E86F74" w:rsidRPr="008C308B" w:rsidSect="006C3A1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1447" w14:textId="77777777" w:rsidR="009C1520" w:rsidRDefault="009C1520" w:rsidP="00FA1D46">
      <w:r>
        <w:separator/>
      </w:r>
    </w:p>
  </w:endnote>
  <w:endnote w:type="continuationSeparator" w:id="0">
    <w:p w14:paraId="300BF536" w14:textId="77777777" w:rsidR="009C1520" w:rsidRDefault="009C1520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22C08A9F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EA3764">
        <w:rPr>
          <w:noProof/>
        </w:rPr>
        <w:t>3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2F8" w14:textId="4D4D22F6" w:rsidR="00452754" w:rsidRPr="00FA1D46" w:rsidRDefault="00452754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EA3764">
        <w:rPr>
          <w:noProof/>
        </w:rPr>
        <w:t>2</w:t>
      </w:r>
    </w:fldSimple>
  </w:p>
  <w:p w14:paraId="560BED11" w14:textId="77777777" w:rsidR="00452754" w:rsidRDefault="004527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4425" w14:textId="6D72560F" w:rsidR="00D154C0" w:rsidRPr="00FA1D46" w:rsidRDefault="00D154C0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EA3764">
        <w:rPr>
          <w:noProof/>
        </w:rPr>
        <w:t>3</w:t>
      </w:r>
    </w:fldSimple>
  </w:p>
  <w:p w14:paraId="71B71B87" w14:textId="77777777" w:rsidR="00D154C0" w:rsidRDefault="00D154C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7744A6B8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EA376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41D1" w14:textId="77777777" w:rsidR="009C1520" w:rsidRDefault="009C1520" w:rsidP="00FA1D46">
      <w:r>
        <w:separator/>
      </w:r>
    </w:p>
  </w:footnote>
  <w:footnote w:type="continuationSeparator" w:id="0">
    <w:p w14:paraId="0709381E" w14:textId="77777777" w:rsidR="009C1520" w:rsidRDefault="009C1520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1C9E"/>
    <w:multiLevelType w:val="hybridMultilevel"/>
    <w:tmpl w:val="847E506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F16F7"/>
    <w:multiLevelType w:val="hybridMultilevel"/>
    <w:tmpl w:val="5D4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428"/>
    <w:multiLevelType w:val="hybridMultilevel"/>
    <w:tmpl w:val="83280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B3B30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21E0"/>
    <w:multiLevelType w:val="hybridMultilevel"/>
    <w:tmpl w:val="ABDEDDEC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737FF"/>
    <w:multiLevelType w:val="hybridMultilevel"/>
    <w:tmpl w:val="47223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B0C1A"/>
    <w:multiLevelType w:val="hybridMultilevel"/>
    <w:tmpl w:val="E39EAD84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6"/>
  </w:num>
  <w:num w:numId="2" w16cid:durableId="437142376">
    <w:abstractNumId w:val="20"/>
  </w:num>
  <w:num w:numId="3" w16cid:durableId="1555002932">
    <w:abstractNumId w:val="19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6"/>
  </w:num>
  <w:num w:numId="7" w16cid:durableId="2073772440">
    <w:abstractNumId w:val="6"/>
  </w:num>
  <w:num w:numId="8" w16cid:durableId="86193177">
    <w:abstractNumId w:val="8"/>
  </w:num>
  <w:num w:numId="9" w16cid:durableId="227692303">
    <w:abstractNumId w:val="28"/>
  </w:num>
  <w:num w:numId="10" w16cid:durableId="487092893">
    <w:abstractNumId w:val="22"/>
  </w:num>
  <w:num w:numId="11" w16cid:durableId="610480301">
    <w:abstractNumId w:val="12"/>
  </w:num>
  <w:num w:numId="12" w16cid:durableId="611517906">
    <w:abstractNumId w:val="5"/>
  </w:num>
  <w:num w:numId="13" w16cid:durableId="1769547171">
    <w:abstractNumId w:val="23"/>
  </w:num>
  <w:num w:numId="14" w16cid:durableId="1004287194">
    <w:abstractNumId w:val="10"/>
  </w:num>
  <w:num w:numId="15" w16cid:durableId="684676284">
    <w:abstractNumId w:val="27"/>
  </w:num>
  <w:num w:numId="16" w16cid:durableId="1094086207">
    <w:abstractNumId w:val="21"/>
  </w:num>
  <w:num w:numId="17" w16cid:durableId="627972254">
    <w:abstractNumId w:val="18"/>
  </w:num>
  <w:num w:numId="18" w16cid:durableId="975139147">
    <w:abstractNumId w:val="11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5"/>
  </w:num>
  <w:num w:numId="22" w16cid:durableId="1450851490">
    <w:abstractNumId w:val="29"/>
  </w:num>
  <w:num w:numId="23" w16cid:durableId="1066563365">
    <w:abstractNumId w:val="7"/>
  </w:num>
  <w:num w:numId="24" w16cid:durableId="1331980900">
    <w:abstractNumId w:val="24"/>
  </w:num>
  <w:num w:numId="25" w16cid:durableId="930821036">
    <w:abstractNumId w:val="17"/>
  </w:num>
  <w:num w:numId="26" w16cid:durableId="680545861">
    <w:abstractNumId w:val="30"/>
  </w:num>
  <w:num w:numId="27" w16cid:durableId="1217859659">
    <w:abstractNumId w:val="9"/>
  </w:num>
  <w:num w:numId="28" w16cid:durableId="1590962599">
    <w:abstractNumId w:val="25"/>
  </w:num>
  <w:num w:numId="29" w16cid:durableId="1304315502">
    <w:abstractNumId w:val="14"/>
  </w:num>
  <w:num w:numId="30" w16cid:durableId="346951725">
    <w:abstractNumId w:val="4"/>
  </w:num>
  <w:num w:numId="31" w16cid:durableId="949320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51"/>
    <w:rsid w:val="00021A96"/>
    <w:rsid w:val="000251DF"/>
    <w:rsid w:val="00043C00"/>
    <w:rsid w:val="00054B8C"/>
    <w:rsid w:val="00056065"/>
    <w:rsid w:val="00081B9E"/>
    <w:rsid w:val="0008278E"/>
    <w:rsid w:val="0009078A"/>
    <w:rsid w:val="00091C4F"/>
    <w:rsid w:val="00093622"/>
    <w:rsid w:val="000D1245"/>
    <w:rsid w:val="000E5943"/>
    <w:rsid w:val="001241A6"/>
    <w:rsid w:val="001502F2"/>
    <w:rsid w:val="00150764"/>
    <w:rsid w:val="0015427A"/>
    <w:rsid w:val="001672FF"/>
    <w:rsid w:val="00187C9B"/>
    <w:rsid w:val="00197A86"/>
    <w:rsid w:val="001B137B"/>
    <w:rsid w:val="001B7D3B"/>
    <w:rsid w:val="001C0CA6"/>
    <w:rsid w:val="001F254D"/>
    <w:rsid w:val="002165AD"/>
    <w:rsid w:val="0023796F"/>
    <w:rsid w:val="00242E53"/>
    <w:rsid w:val="00285E91"/>
    <w:rsid w:val="0029415F"/>
    <w:rsid w:val="002B286A"/>
    <w:rsid w:val="002C723E"/>
    <w:rsid w:val="002D1EEC"/>
    <w:rsid w:val="002E703F"/>
    <w:rsid w:val="002F25AC"/>
    <w:rsid w:val="0031302C"/>
    <w:rsid w:val="0033487D"/>
    <w:rsid w:val="003723E5"/>
    <w:rsid w:val="00373FBB"/>
    <w:rsid w:val="003A7675"/>
    <w:rsid w:val="003D102D"/>
    <w:rsid w:val="003F709E"/>
    <w:rsid w:val="004057AC"/>
    <w:rsid w:val="004217AB"/>
    <w:rsid w:val="00446E84"/>
    <w:rsid w:val="00452754"/>
    <w:rsid w:val="00456097"/>
    <w:rsid w:val="004A0891"/>
    <w:rsid w:val="004A478E"/>
    <w:rsid w:val="004A4DEE"/>
    <w:rsid w:val="004B0D43"/>
    <w:rsid w:val="004C2002"/>
    <w:rsid w:val="004E7556"/>
    <w:rsid w:val="004F512D"/>
    <w:rsid w:val="00503F8F"/>
    <w:rsid w:val="00512327"/>
    <w:rsid w:val="0052487C"/>
    <w:rsid w:val="005252D0"/>
    <w:rsid w:val="00531057"/>
    <w:rsid w:val="00535D3F"/>
    <w:rsid w:val="0054316D"/>
    <w:rsid w:val="00557D97"/>
    <w:rsid w:val="00560760"/>
    <w:rsid w:val="00583025"/>
    <w:rsid w:val="00590E3F"/>
    <w:rsid w:val="005C4A6A"/>
    <w:rsid w:val="005D007F"/>
    <w:rsid w:val="005D72E9"/>
    <w:rsid w:val="005F2AF2"/>
    <w:rsid w:val="00612593"/>
    <w:rsid w:val="00630C70"/>
    <w:rsid w:val="006400C8"/>
    <w:rsid w:val="00655B1A"/>
    <w:rsid w:val="00656840"/>
    <w:rsid w:val="00661EBF"/>
    <w:rsid w:val="00664C28"/>
    <w:rsid w:val="006743CE"/>
    <w:rsid w:val="006775CD"/>
    <w:rsid w:val="006963BC"/>
    <w:rsid w:val="006A422F"/>
    <w:rsid w:val="006C05A1"/>
    <w:rsid w:val="006C3A1A"/>
    <w:rsid w:val="006D141B"/>
    <w:rsid w:val="006F2F6E"/>
    <w:rsid w:val="007110C9"/>
    <w:rsid w:val="0074755F"/>
    <w:rsid w:val="00747A44"/>
    <w:rsid w:val="00764F33"/>
    <w:rsid w:val="0077236E"/>
    <w:rsid w:val="00772CF4"/>
    <w:rsid w:val="00784026"/>
    <w:rsid w:val="00786818"/>
    <w:rsid w:val="00787C25"/>
    <w:rsid w:val="007B0A51"/>
    <w:rsid w:val="007B0D5B"/>
    <w:rsid w:val="007B0FD3"/>
    <w:rsid w:val="007D0F13"/>
    <w:rsid w:val="007D45CC"/>
    <w:rsid w:val="007E470A"/>
    <w:rsid w:val="007E53A1"/>
    <w:rsid w:val="007E7002"/>
    <w:rsid w:val="007F6595"/>
    <w:rsid w:val="0080741F"/>
    <w:rsid w:val="008321EF"/>
    <w:rsid w:val="00832451"/>
    <w:rsid w:val="00836DA4"/>
    <w:rsid w:val="00852531"/>
    <w:rsid w:val="00862D29"/>
    <w:rsid w:val="008A5EC7"/>
    <w:rsid w:val="008B352C"/>
    <w:rsid w:val="008C308B"/>
    <w:rsid w:val="008D488B"/>
    <w:rsid w:val="008F3121"/>
    <w:rsid w:val="0091769E"/>
    <w:rsid w:val="0092400A"/>
    <w:rsid w:val="009A7452"/>
    <w:rsid w:val="009B2F5C"/>
    <w:rsid w:val="009C1520"/>
    <w:rsid w:val="009C24CD"/>
    <w:rsid w:val="009E0370"/>
    <w:rsid w:val="00A10219"/>
    <w:rsid w:val="00A400DA"/>
    <w:rsid w:val="00A46808"/>
    <w:rsid w:val="00A56063"/>
    <w:rsid w:val="00A62798"/>
    <w:rsid w:val="00A87845"/>
    <w:rsid w:val="00AA4E27"/>
    <w:rsid w:val="00AC5AEC"/>
    <w:rsid w:val="00AD0161"/>
    <w:rsid w:val="00AE1C62"/>
    <w:rsid w:val="00AF2991"/>
    <w:rsid w:val="00AF40B1"/>
    <w:rsid w:val="00B013F8"/>
    <w:rsid w:val="00B05E78"/>
    <w:rsid w:val="00B065AD"/>
    <w:rsid w:val="00B160D6"/>
    <w:rsid w:val="00B236DB"/>
    <w:rsid w:val="00B43876"/>
    <w:rsid w:val="00B44C72"/>
    <w:rsid w:val="00B476C6"/>
    <w:rsid w:val="00B545B5"/>
    <w:rsid w:val="00B85770"/>
    <w:rsid w:val="00BB07D8"/>
    <w:rsid w:val="00BD3298"/>
    <w:rsid w:val="00BD37FB"/>
    <w:rsid w:val="00BD53DF"/>
    <w:rsid w:val="00BE081C"/>
    <w:rsid w:val="00BE3C4A"/>
    <w:rsid w:val="00C3618F"/>
    <w:rsid w:val="00C41DB4"/>
    <w:rsid w:val="00C8645E"/>
    <w:rsid w:val="00CB07D0"/>
    <w:rsid w:val="00CB7D19"/>
    <w:rsid w:val="00CF424E"/>
    <w:rsid w:val="00D03F3E"/>
    <w:rsid w:val="00D154C0"/>
    <w:rsid w:val="00D2144C"/>
    <w:rsid w:val="00D23966"/>
    <w:rsid w:val="00D32EC7"/>
    <w:rsid w:val="00D3480A"/>
    <w:rsid w:val="00D44A8F"/>
    <w:rsid w:val="00D51DFC"/>
    <w:rsid w:val="00D60E63"/>
    <w:rsid w:val="00D619B1"/>
    <w:rsid w:val="00D81178"/>
    <w:rsid w:val="00D93AD1"/>
    <w:rsid w:val="00DB5251"/>
    <w:rsid w:val="00DC0637"/>
    <w:rsid w:val="00DD3B58"/>
    <w:rsid w:val="00DD44C6"/>
    <w:rsid w:val="00DE1A6D"/>
    <w:rsid w:val="00DE2881"/>
    <w:rsid w:val="00DE7EF0"/>
    <w:rsid w:val="00DF6995"/>
    <w:rsid w:val="00E02E4A"/>
    <w:rsid w:val="00E06EB2"/>
    <w:rsid w:val="00E14879"/>
    <w:rsid w:val="00E16007"/>
    <w:rsid w:val="00E16FE6"/>
    <w:rsid w:val="00E40D8B"/>
    <w:rsid w:val="00E42D63"/>
    <w:rsid w:val="00E510C3"/>
    <w:rsid w:val="00E63798"/>
    <w:rsid w:val="00E86F74"/>
    <w:rsid w:val="00E87875"/>
    <w:rsid w:val="00E90FE8"/>
    <w:rsid w:val="00E917E0"/>
    <w:rsid w:val="00EA0326"/>
    <w:rsid w:val="00EA0F48"/>
    <w:rsid w:val="00EA3764"/>
    <w:rsid w:val="00EB59A3"/>
    <w:rsid w:val="00EE1645"/>
    <w:rsid w:val="00EF3577"/>
    <w:rsid w:val="00F039FF"/>
    <w:rsid w:val="00F041AF"/>
    <w:rsid w:val="00F12AC3"/>
    <w:rsid w:val="00F355B8"/>
    <w:rsid w:val="00F855FC"/>
    <w:rsid w:val="00FA1D46"/>
    <w:rsid w:val="00FA6474"/>
    <w:rsid w:val="00FC44EF"/>
    <w:rsid w:val="00FE1412"/>
    <w:rsid w:val="00FE39CB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93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2593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C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1648</Words>
  <Characters>10010</Characters>
  <Application>Microsoft Office Word</Application>
  <DocSecurity>0</DocSecurity>
  <Lines>294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2026-03-27T18:47:00Z</dcterms:modified>
</cp:coreProperties>
</file>